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501E1" w14:textId="77777777" w:rsidR="00E03E44" w:rsidRPr="00E03E44" w:rsidRDefault="00E03E44" w:rsidP="00E03E44">
      <w:pPr>
        <w:pStyle w:val="NoSpacing"/>
        <w:spacing w:line="480" w:lineRule="auto"/>
        <w:jc w:val="center"/>
        <w:rPr>
          <w:rFonts w:ascii="Calibri" w:eastAsia="Times New Roman" w:hAnsi="Calibri" w:cs="Calibri"/>
          <w:b/>
          <w:bCs/>
          <w:color w:val="000000"/>
          <w:sz w:val="28"/>
          <w:szCs w:val="28"/>
        </w:rPr>
      </w:pPr>
      <w:r w:rsidRPr="00E03E44">
        <w:rPr>
          <w:rFonts w:ascii="Calibri" w:eastAsia="Times New Roman" w:hAnsi="Calibri" w:cs="Calibri"/>
          <w:b/>
          <w:bCs/>
          <w:color w:val="000000"/>
          <w:sz w:val="28"/>
          <w:szCs w:val="28"/>
        </w:rPr>
        <w:t>Global synthesis of apple pollination research highlights general pollen limitation and positive contributions of wild bees compared to honeybees</w:t>
      </w:r>
    </w:p>
    <w:p w14:paraId="40498261" w14:textId="77777777" w:rsidR="0079022F" w:rsidRPr="00E03E44" w:rsidRDefault="0079022F" w:rsidP="0079022F">
      <w:pPr>
        <w:pStyle w:val="NoSpacing"/>
        <w:spacing w:line="276" w:lineRule="auto"/>
        <w:rPr>
          <w:rFonts w:ascii="Calibri" w:eastAsia="Times New Roman" w:hAnsi="Calibri" w:cs="Calibri"/>
        </w:rPr>
      </w:pPr>
    </w:p>
    <w:p w14:paraId="4E832EB8" w14:textId="77777777" w:rsidR="00835BBD" w:rsidRPr="00E03E44" w:rsidRDefault="00835BBD" w:rsidP="0079022F">
      <w:pPr>
        <w:pStyle w:val="NoSpacing"/>
        <w:spacing w:line="276" w:lineRule="auto"/>
        <w:rPr>
          <w:rFonts w:ascii="Calibri" w:eastAsia="Times New Roman" w:hAnsi="Calibri" w:cs="Calibri"/>
        </w:rPr>
      </w:pPr>
    </w:p>
    <w:p w14:paraId="67AD5C27" w14:textId="4C5FD081" w:rsidR="00E03E44" w:rsidRPr="00E03E44" w:rsidRDefault="00E03E44" w:rsidP="00E03E44">
      <w:pPr>
        <w:spacing w:line="276" w:lineRule="auto"/>
        <w:jc w:val="center"/>
        <w:rPr>
          <w:rFonts w:ascii="Calibri" w:hAnsi="Calibri" w:cs="Calibri"/>
          <w:vertAlign w:val="superscript"/>
        </w:rPr>
      </w:pPr>
      <w:r w:rsidRPr="00E03E44">
        <w:rPr>
          <w:rFonts w:ascii="Calibri" w:hAnsi="Calibri" w:cs="Calibri"/>
        </w:rPr>
        <w:t>Maxime Eeraerts*, Julia Osterman, Péter Batáry, Alexandra-Maria Klein, Matthias Albrecht, Georg K. S. Andersson, András Báldi, Olivia M. Bernauer, Leah Blechschmidt, Eleanor J. Blitzer, Paulo A. V. Borges, Jordi Bosch, Katherine L. W. Burns, Alistair J. Campbell, Sílvia Castro, James M. Cook, Robin Daelemans, Bryan N. Danforth, G. Arjen de Groot, Kinley Dorji, Rita Földesi, Hannah R. Gaines Day, Daniel García, Lucas A. Garibaldi, Michael P. D. Garratt, Andrew Gonzalez, Heather Grab, Claudio Gratton, Maren Kristine Halvorsen, Peter A. Hambäck, Bjørn Arild Hatteland, Olivier Honnay, Eva Hulsmans, Sandra Kaasen Vestheim, David Kleijn, Anikó Kovács-Hostyánszki, Martin J. Lechowicz, Nicolas Leclercq, Yunhui Liu, João Loureiro, Rachel E. Mallinger, Leon Marshall, Ivan Meeus, Marcos Miñarro, Diego N. Nabaes Jodar, Adara Pardo, Mia G. Park, Robert J. Paxton, Néstor Pérez-Méndez, Rafael A. Pincante De Carvalho, Paavo Pirttilehto, Matti Pisman, Simon G. Potts, Nigel E. Raine, James R. Reilly, Laura Roquer-Beni, Ulrika Samnegård, Dara A. Stanley, Louis Sutter, Kyle Teixeira-Martins, Simon M. Tierney, Ruan Veldtman, Nicolas J. Vereecken, Felix Wäckers, Timothy Weekers, Julianna K. Wilson, Panlong Wu, Kris Verheyen</w:t>
      </w:r>
    </w:p>
    <w:p w14:paraId="46B53A67" w14:textId="0C6DA3F9" w:rsidR="0079022F" w:rsidRPr="00FB7A6F" w:rsidRDefault="00835BBD" w:rsidP="00E03E44">
      <w:pPr>
        <w:jc w:val="center"/>
        <w:rPr>
          <w:rFonts w:ascii="Calibri" w:hAnsi="Calibri" w:cs="Calibri"/>
          <w:sz w:val="20"/>
          <w:szCs w:val="20"/>
        </w:rPr>
      </w:pPr>
      <w:r w:rsidRPr="00FB7A6F">
        <w:rPr>
          <w:rFonts w:ascii="Calibri" w:hAnsi="Calibri" w:cs="Calibri"/>
          <w:sz w:val="20"/>
          <w:szCs w:val="20"/>
        </w:rPr>
        <w:t xml:space="preserve">*contact: </w:t>
      </w:r>
      <w:r w:rsidR="00E03E44" w:rsidRPr="00E03E44">
        <w:rPr>
          <w:rFonts w:ascii="Calibri" w:hAnsi="Calibri" w:cs="Calibri"/>
          <w:sz w:val="20"/>
          <w:szCs w:val="20"/>
        </w:rPr>
        <w:t>maxi</w:t>
      </w:r>
      <w:r w:rsidR="00E03E44">
        <w:rPr>
          <w:rFonts w:ascii="Calibri" w:hAnsi="Calibri" w:cs="Calibri"/>
          <w:sz w:val="20"/>
          <w:szCs w:val="20"/>
        </w:rPr>
        <w:t>me.eeraerts@gmail.com</w:t>
      </w:r>
    </w:p>
    <w:p w14:paraId="4601EB8E" w14:textId="77777777" w:rsidR="00835BBD" w:rsidRPr="00FB7A6F" w:rsidRDefault="00835BBD" w:rsidP="0079022F">
      <w:pPr>
        <w:rPr>
          <w:rFonts w:ascii="Calibri" w:hAnsi="Calibri" w:cs="Calibri"/>
        </w:rPr>
      </w:pPr>
    </w:p>
    <w:p w14:paraId="08435BB2" w14:textId="77777777" w:rsidR="00DA5474" w:rsidRPr="00FB7A6F" w:rsidRDefault="00DA5474" w:rsidP="00DA5474">
      <w:pPr>
        <w:rPr>
          <w:rFonts w:ascii="Calibri" w:hAnsi="Calibri" w:cs="Calibri"/>
          <w:b/>
          <w:bCs/>
          <w:sz w:val="24"/>
          <w:szCs w:val="24"/>
        </w:rPr>
      </w:pPr>
      <w:bookmarkStart w:id="0" w:name="_Hlk184377364"/>
      <w:r w:rsidRPr="00FB7A6F">
        <w:rPr>
          <w:rFonts w:ascii="Calibri" w:hAnsi="Calibri" w:cs="Calibri"/>
          <w:b/>
          <w:bCs/>
          <w:sz w:val="24"/>
          <w:szCs w:val="24"/>
        </w:rPr>
        <w:t>Table of content</w:t>
      </w:r>
    </w:p>
    <w:p w14:paraId="4A63CB29" w14:textId="57CC3842" w:rsidR="000C024E" w:rsidRPr="00B36140" w:rsidRDefault="000C024E" w:rsidP="000C024E">
      <w:pPr>
        <w:pStyle w:val="ListParagraph"/>
        <w:numPr>
          <w:ilvl w:val="0"/>
          <w:numId w:val="1"/>
        </w:numPr>
        <w:rPr>
          <w:rFonts w:ascii="Calibri" w:hAnsi="Calibri" w:cs="Calibri"/>
        </w:rPr>
      </w:pPr>
      <w:bookmarkStart w:id="1" w:name="_Hlk205198129"/>
      <w:bookmarkEnd w:id="0"/>
      <w:r w:rsidRPr="00B36140">
        <w:rPr>
          <w:rFonts w:ascii="Calibri" w:hAnsi="Calibri" w:cs="Calibri"/>
        </w:rPr>
        <w:t>Fig S1: Prisma</w:t>
      </w:r>
      <w:r w:rsidR="00EE64F5" w:rsidRPr="00B36140">
        <w:rPr>
          <w:rFonts w:ascii="Calibri" w:hAnsi="Calibri" w:cs="Calibri"/>
        </w:rPr>
        <w:t xml:space="preserve"> flow</w:t>
      </w:r>
      <w:r w:rsidRPr="00B36140">
        <w:rPr>
          <w:rFonts w:ascii="Calibri" w:hAnsi="Calibri" w:cs="Calibri"/>
        </w:rPr>
        <w:t xml:space="preserve"> diagram – p. 2</w:t>
      </w:r>
    </w:p>
    <w:p w14:paraId="7175BD6E" w14:textId="77777777"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Table S1: Overview of the studies identified through a systematic literature review, with study metadata, pollinator and pollination data – p. 3</w:t>
      </w:r>
    </w:p>
    <w:p w14:paraId="4CF1277C" w14:textId="77777777"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Table S2: Overview of the studies and their inclusion in the different objectives – p. 4</w:t>
      </w:r>
    </w:p>
    <w:p w14:paraId="5A84AA12" w14:textId="77777777"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Table S3: Methods of unpublished studies – p. 5</w:t>
      </w:r>
    </w:p>
    <w:p w14:paraId="2E7D4F34" w14:textId="17082F34"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 xml:space="preserve">Table S4: Average pollination efficiency values – p. </w:t>
      </w:r>
      <w:r w:rsidR="00C02EAF" w:rsidRPr="00FB7A6F">
        <w:rPr>
          <w:rFonts w:ascii="Calibri" w:hAnsi="Calibri" w:cs="Calibri"/>
        </w:rPr>
        <w:t>9</w:t>
      </w:r>
    </w:p>
    <w:p w14:paraId="18544F7E" w14:textId="304ED311"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 xml:space="preserve">Fig S2: Relative visitation of honeybees and the most common wild bee genera – p. </w:t>
      </w:r>
      <w:r w:rsidR="00C02EAF" w:rsidRPr="00FB7A6F">
        <w:rPr>
          <w:rFonts w:ascii="Calibri" w:hAnsi="Calibri" w:cs="Calibri"/>
        </w:rPr>
        <w:t>9</w:t>
      </w:r>
    </w:p>
    <w:p w14:paraId="757A40D4" w14:textId="4F93A86E"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 xml:space="preserve">Table S5: Number of effect sizes for each objective </w:t>
      </w:r>
      <w:r w:rsidR="00C02EAF" w:rsidRPr="00FB7A6F">
        <w:rPr>
          <w:rFonts w:ascii="Calibri" w:hAnsi="Calibri" w:cs="Calibri"/>
        </w:rPr>
        <w:t>–</w:t>
      </w:r>
      <w:r w:rsidRPr="00FB7A6F">
        <w:rPr>
          <w:rFonts w:ascii="Calibri" w:hAnsi="Calibri" w:cs="Calibri"/>
        </w:rPr>
        <w:t xml:space="preserve"> p</w:t>
      </w:r>
      <w:r w:rsidR="00C02EAF" w:rsidRPr="00FB7A6F">
        <w:rPr>
          <w:rFonts w:ascii="Calibri" w:hAnsi="Calibri" w:cs="Calibri"/>
        </w:rPr>
        <w:t>. 10</w:t>
      </w:r>
    </w:p>
    <w:p w14:paraId="5CB39406" w14:textId="007D1D73" w:rsidR="000C024E" w:rsidRPr="00FB7A6F" w:rsidRDefault="000C024E" w:rsidP="00FE78C3">
      <w:pPr>
        <w:pStyle w:val="ListParagraph"/>
        <w:numPr>
          <w:ilvl w:val="0"/>
          <w:numId w:val="1"/>
        </w:numPr>
        <w:rPr>
          <w:rFonts w:ascii="Calibri" w:hAnsi="Calibri" w:cs="Calibri"/>
        </w:rPr>
      </w:pPr>
      <w:r w:rsidRPr="00FB7A6F">
        <w:rPr>
          <w:rFonts w:ascii="Calibri" w:hAnsi="Calibri" w:cs="Calibri"/>
        </w:rPr>
        <w:t>Table S6: Model statistics of the categorical meta-analyses for each objective, considering early and final fruit set as separate pollination metrics – p. 1</w:t>
      </w:r>
      <w:r w:rsidR="00C02EAF" w:rsidRPr="00FB7A6F">
        <w:rPr>
          <w:rFonts w:ascii="Calibri" w:hAnsi="Calibri" w:cs="Calibri"/>
        </w:rPr>
        <w:t>1</w:t>
      </w:r>
    </w:p>
    <w:p w14:paraId="704280B8" w14:textId="0317D2FD"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 xml:space="preserve">Table </w:t>
      </w:r>
      <w:r w:rsidR="00FE78C3" w:rsidRPr="00FB7A6F">
        <w:rPr>
          <w:rFonts w:ascii="Calibri" w:hAnsi="Calibri" w:cs="Calibri"/>
        </w:rPr>
        <w:t>S</w:t>
      </w:r>
      <w:r w:rsidR="00FE78C3">
        <w:rPr>
          <w:rFonts w:ascii="Calibri" w:hAnsi="Calibri" w:cs="Calibri"/>
        </w:rPr>
        <w:t>7</w:t>
      </w:r>
      <w:r w:rsidRPr="00FB7A6F">
        <w:rPr>
          <w:rFonts w:ascii="Calibri" w:hAnsi="Calibri" w:cs="Calibri"/>
        </w:rPr>
        <w:t>: Multi-level meta-regression test – p. 1</w:t>
      </w:r>
      <w:r w:rsidR="00C02EAF" w:rsidRPr="00FB7A6F">
        <w:rPr>
          <w:rFonts w:ascii="Calibri" w:hAnsi="Calibri" w:cs="Calibri"/>
        </w:rPr>
        <w:t>2</w:t>
      </w:r>
    </w:p>
    <w:p w14:paraId="42510B2E" w14:textId="5C6931CE"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Figures S3, S4: Funnel plots – p. 1</w:t>
      </w:r>
      <w:r w:rsidR="00C02EAF" w:rsidRPr="00FB7A6F">
        <w:rPr>
          <w:rFonts w:ascii="Calibri" w:hAnsi="Calibri" w:cs="Calibri"/>
        </w:rPr>
        <w:t>2</w:t>
      </w:r>
    </w:p>
    <w:p w14:paraId="3A26B2C3" w14:textId="5A6B8BB8"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 xml:space="preserve">Table </w:t>
      </w:r>
      <w:r w:rsidR="00FE78C3" w:rsidRPr="00FB7A6F">
        <w:rPr>
          <w:rFonts w:ascii="Calibri" w:hAnsi="Calibri" w:cs="Calibri"/>
        </w:rPr>
        <w:t>S</w:t>
      </w:r>
      <w:r w:rsidR="00FE78C3">
        <w:rPr>
          <w:rFonts w:ascii="Calibri" w:hAnsi="Calibri" w:cs="Calibri"/>
        </w:rPr>
        <w:t>8</w:t>
      </w:r>
      <w:r w:rsidRPr="00FB7A6F">
        <w:rPr>
          <w:rFonts w:ascii="Calibri" w:hAnsi="Calibri" w:cs="Calibri"/>
        </w:rPr>
        <w:t>: Model statistics of the categorical meta-analyses for each objective after trim-and-fill – p. 1</w:t>
      </w:r>
      <w:r w:rsidR="00C02EAF" w:rsidRPr="00FB7A6F">
        <w:rPr>
          <w:rFonts w:ascii="Calibri" w:hAnsi="Calibri" w:cs="Calibri"/>
        </w:rPr>
        <w:t>3</w:t>
      </w:r>
    </w:p>
    <w:p w14:paraId="79A4AE84" w14:textId="5562A084"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 xml:space="preserve">Table </w:t>
      </w:r>
      <w:r w:rsidR="00FE78C3" w:rsidRPr="00FB7A6F">
        <w:rPr>
          <w:rFonts w:ascii="Calibri" w:hAnsi="Calibri" w:cs="Calibri"/>
        </w:rPr>
        <w:t>S</w:t>
      </w:r>
      <w:r w:rsidR="00FE78C3">
        <w:rPr>
          <w:rFonts w:ascii="Calibri" w:hAnsi="Calibri" w:cs="Calibri"/>
        </w:rPr>
        <w:t>9</w:t>
      </w:r>
      <w:r w:rsidRPr="00FB7A6F">
        <w:rPr>
          <w:rFonts w:ascii="Calibri" w:hAnsi="Calibri" w:cs="Calibri"/>
        </w:rPr>
        <w:t>: Multi-level meta-regression test after trim-and-fill – p. 1</w:t>
      </w:r>
      <w:r w:rsidR="00C02EAF" w:rsidRPr="00FB7A6F">
        <w:rPr>
          <w:rFonts w:ascii="Calibri" w:hAnsi="Calibri" w:cs="Calibri"/>
        </w:rPr>
        <w:t>4</w:t>
      </w:r>
    </w:p>
    <w:p w14:paraId="3DC7E953" w14:textId="779AC81E"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Figures S5, S6: Funnel plots after trim-and-fill – p. 1</w:t>
      </w:r>
      <w:r w:rsidR="00C02EAF" w:rsidRPr="00FB7A6F">
        <w:rPr>
          <w:rFonts w:ascii="Calibri" w:hAnsi="Calibri" w:cs="Calibri"/>
        </w:rPr>
        <w:t>4</w:t>
      </w:r>
    </w:p>
    <w:p w14:paraId="25E2848C" w14:textId="2C7DD34C"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Supplementary acknowledgement – p. 1</w:t>
      </w:r>
      <w:r w:rsidR="00C02EAF" w:rsidRPr="00FB7A6F">
        <w:rPr>
          <w:rFonts w:ascii="Calibri" w:hAnsi="Calibri" w:cs="Calibri"/>
        </w:rPr>
        <w:t>5</w:t>
      </w:r>
    </w:p>
    <w:p w14:paraId="7E03C3E6" w14:textId="721FCDE4" w:rsidR="000C024E" w:rsidRPr="00FB7A6F" w:rsidRDefault="000C024E" w:rsidP="000C024E">
      <w:pPr>
        <w:pStyle w:val="ListParagraph"/>
        <w:numPr>
          <w:ilvl w:val="0"/>
          <w:numId w:val="1"/>
        </w:numPr>
        <w:rPr>
          <w:rFonts w:ascii="Calibri" w:hAnsi="Calibri" w:cs="Calibri"/>
        </w:rPr>
      </w:pPr>
      <w:r w:rsidRPr="00FB7A6F">
        <w:rPr>
          <w:rFonts w:ascii="Calibri" w:hAnsi="Calibri" w:cs="Calibri"/>
        </w:rPr>
        <w:t>References – p. 1</w:t>
      </w:r>
      <w:r w:rsidR="00C02EAF" w:rsidRPr="00FB7A6F">
        <w:rPr>
          <w:rFonts w:ascii="Calibri" w:hAnsi="Calibri" w:cs="Calibri"/>
        </w:rPr>
        <w:t>6</w:t>
      </w:r>
    </w:p>
    <w:bookmarkEnd w:id="1"/>
    <w:p w14:paraId="3FD53615" w14:textId="6B52A68C" w:rsidR="0079022F" w:rsidRPr="00FB7A6F" w:rsidRDefault="00C269E6" w:rsidP="00C269E6">
      <w:pPr>
        <w:rPr>
          <w:rFonts w:ascii="Calibri" w:hAnsi="Calibri" w:cs="Calibri"/>
        </w:rPr>
      </w:pPr>
      <w:r w:rsidRPr="00FB7A6F">
        <w:rPr>
          <w:rFonts w:ascii="Calibri" w:hAnsi="Calibri" w:cs="Calibri"/>
        </w:rPr>
        <w:br w:type="page"/>
      </w:r>
    </w:p>
    <w:p w14:paraId="24D9C665" w14:textId="31D15AAF" w:rsidR="00835BBD" w:rsidRPr="00FB7A6F" w:rsidRDefault="00835BBD" w:rsidP="003371E1">
      <w:pPr>
        <w:rPr>
          <w:rFonts w:ascii="Calibri" w:hAnsi="Calibri" w:cs="Calibri"/>
        </w:rPr>
      </w:pPr>
    </w:p>
    <w:p w14:paraId="0EF02851" w14:textId="4BEDC359" w:rsidR="003371E1" w:rsidRDefault="003371E1" w:rsidP="00A45A28">
      <w:pPr>
        <w:jc w:val="center"/>
        <w:rPr>
          <w:rFonts w:ascii="Calibri" w:hAnsi="Calibri" w:cs="Calibri"/>
        </w:rPr>
      </w:pPr>
    </w:p>
    <w:p w14:paraId="5FE3CF0B" w14:textId="311F6B76" w:rsidR="00385865" w:rsidRPr="00385865" w:rsidRDefault="00385865" w:rsidP="00385865">
      <w:pPr>
        <w:jc w:val="center"/>
        <w:rPr>
          <w:rFonts w:ascii="Calibri" w:hAnsi="Calibri" w:cs="Calibri"/>
        </w:rPr>
      </w:pPr>
      <w:r>
        <w:rPr>
          <w:noProof/>
        </w:rPr>
        <w:drawing>
          <wp:inline distT="0" distB="0" distL="0" distR="0" wp14:anchorId="5ABEE450" wp14:editId="1124F48A">
            <wp:extent cx="4500000" cy="40652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500000" cy="4065255"/>
                    </a:xfrm>
                    <a:prstGeom prst="rect">
                      <a:avLst/>
                    </a:prstGeom>
                  </pic:spPr>
                </pic:pic>
              </a:graphicData>
            </a:graphic>
          </wp:inline>
        </w:drawing>
      </w:r>
    </w:p>
    <w:p w14:paraId="1FA96FC6" w14:textId="38873670" w:rsidR="00C269E6" w:rsidRPr="00FB7A6F" w:rsidRDefault="00C269E6" w:rsidP="00385865">
      <w:pPr>
        <w:jc w:val="center"/>
        <w:rPr>
          <w:rFonts w:ascii="Calibri" w:hAnsi="Calibri" w:cs="Calibri"/>
          <w:b/>
          <w:bCs/>
          <w:sz w:val="20"/>
          <w:szCs w:val="20"/>
        </w:rPr>
      </w:pPr>
      <w:r w:rsidRPr="00FB7A6F">
        <w:rPr>
          <w:rFonts w:ascii="Calibri" w:hAnsi="Calibri" w:cs="Calibri"/>
          <w:b/>
          <w:bCs/>
          <w:sz w:val="20"/>
          <w:szCs w:val="20"/>
        </w:rPr>
        <w:t xml:space="preserve">Fig S1: </w:t>
      </w:r>
      <w:r w:rsidR="00835BBD" w:rsidRPr="00FB7A6F">
        <w:rPr>
          <w:rFonts w:ascii="Calibri" w:hAnsi="Calibri" w:cs="Calibri"/>
          <w:b/>
          <w:bCs/>
          <w:sz w:val="20"/>
          <w:szCs w:val="20"/>
        </w:rPr>
        <w:t xml:space="preserve">Prisma </w:t>
      </w:r>
      <w:r w:rsidR="00EE64F5">
        <w:rPr>
          <w:rFonts w:ascii="Calibri" w:hAnsi="Calibri" w:cs="Calibri"/>
          <w:b/>
          <w:bCs/>
          <w:sz w:val="20"/>
          <w:szCs w:val="20"/>
        </w:rPr>
        <w:t xml:space="preserve">flow </w:t>
      </w:r>
      <w:r w:rsidR="00835BBD" w:rsidRPr="00FB7A6F">
        <w:rPr>
          <w:rFonts w:ascii="Calibri" w:hAnsi="Calibri" w:cs="Calibri"/>
          <w:b/>
          <w:bCs/>
          <w:sz w:val="20"/>
          <w:szCs w:val="20"/>
        </w:rPr>
        <w:t>diagram showing the process of study selection.</w:t>
      </w:r>
    </w:p>
    <w:p w14:paraId="7EA2CB7E" w14:textId="77777777" w:rsidR="00C269E6" w:rsidRPr="00FB7A6F" w:rsidRDefault="00C269E6" w:rsidP="00C269E6">
      <w:pPr>
        <w:rPr>
          <w:rFonts w:ascii="Calibri" w:hAnsi="Calibri" w:cs="Calibri"/>
        </w:rPr>
      </w:pPr>
    </w:p>
    <w:p w14:paraId="1F582C8E" w14:textId="03C1CE8B" w:rsidR="0045558E" w:rsidRPr="00FB7A6F" w:rsidRDefault="00E47CF4">
      <w:pPr>
        <w:rPr>
          <w:rFonts w:ascii="Calibri" w:hAnsi="Calibri" w:cs="Calibri"/>
          <w:b/>
          <w:bCs/>
          <w:sz w:val="20"/>
          <w:szCs w:val="20"/>
        </w:rPr>
        <w:sectPr w:rsidR="0045558E" w:rsidRPr="00FB7A6F">
          <w:footerReference w:type="default" r:id="rId9"/>
          <w:pgSz w:w="11906" w:h="16838"/>
          <w:pgMar w:top="1440" w:right="1440" w:bottom="1440" w:left="1440" w:header="708" w:footer="708" w:gutter="0"/>
          <w:cols w:space="708"/>
          <w:docGrid w:linePitch="360"/>
        </w:sectPr>
      </w:pPr>
      <w:r w:rsidRPr="00FB7A6F">
        <w:rPr>
          <w:rFonts w:ascii="Calibri" w:hAnsi="Calibri" w:cs="Calibri"/>
        </w:rPr>
        <w:br w:type="page"/>
      </w:r>
    </w:p>
    <w:p w14:paraId="61272A79" w14:textId="588D7292" w:rsidR="00835BBD" w:rsidRPr="00FB7A6F" w:rsidRDefault="00E47CF4" w:rsidP="0045558E">
      <w:pPr>
        <w:pStyle w:val="NoSpacing"/>
        <w:spacing w:line="276" w:lineRule="auto"/>
        <w:rPr>
          <w:rFonts w:ascii="Calibri" w:hAnsi="Calibri"/>
          <w:b/>
          <w:bCs/>
          <w:sz w:val="20"/>
          <w:szCs w:val="20"/>
        </w:rPr>
      </w:pPr>
      <w:r w:rsidRPr="00FB7A6F">
        <w:rPr>
          <w:rFonts w:ascii="Calibri" w:hAnsi="Calibri"/>
          <w:b/>
          <w:bCs/>
          <w:sz w:val="20"/>
          <w:szCs w:val="20"/>
        </w:rPr>
        <w:lastRenderedPageBreak/>
        <w:t>Table S</w:t>
      </w:r>
      <w:r w:rsidR="0045558E" w:rsidRPr="00FB7A6F">
        <w:rPr>
          <w:rFonts w:ascii="Calibri" w:hAnsi="Calibri"/>
          <w:b/>
          <w:bCs/>
          <w:sz w:val="20"/>
          <w:szCs w:val="20"/>
        </w:rPr>
        <w:t>1</w:t>
      </w:r>
      <w:r w:rsidRPr="00FB7A6F">
        <w:rPr>
          <w:rFonts w:ascii="Calibri" w:hAnsi="Calibri"/>
          <w:b/>
          <w:bCs/>
          <w:sz w:val="20"/>
          <w:szCs w:val="20"/>
        </w:rPr>
        <w:t xml:space="preserve">: Overview of each study and </w:t>
      </w:r>
      <w:r w:rsidR="00E84EA0" w:rsidRPr="00FB7A6F">
        <w:rPr>
          <w:rFonts w:ascii="Calibri" w:hAnsi="Calibri"/>
          <w:b/>
          <w:bCs/>
          <w:sz w:val="20"/>
          <w:szCs w:val="20"/>
        </w:rPr>
        <w:t>its meta-data</w:t>
      </w:r>
      <w:r w:rsidR="0045558E" w:rsidRPr="00FB7A6F">
        <w:rPr>
          <w:rFonts w:ascii="Calibri" w:hAnsi="Calibri"/>
          <w:b/>
          <w:bCs/>
          <w:sz w:val="20"/>
          <w:szCs w:val="20"/>
        </w:rPr>
        <w:t xml:space="preserve"> (</w:t>
      </w:r>
      <w:r w:rsidR="00C631D8" w:rsidRPr="00FB7A6F">
        <w:rPr>
          <w:rFonts w:ascii="Calibri" w:hAnsi="Calibri"/>
          <w:b/>
          <w:bCs/>
          <w:sz w:val="20"/>
          <w:szCs w:val="20"/>
        </w:rPr>
        <w:t xml:space="preserve">SREC = study records, </w:t>
      </w:r>
      <w:r w:rsidR="0045558E" w:rsidRPr="00FB7A6F">
        <w:rPr>
          <w:rFonts w:ascii="Calibri" w:hAnsi="Calibri"/>
          <w:b/>
          <w:bCs/>
          <w:sz w:val="20"/>
          <w:szCs w:val="20"/>
        </w:rPr>
        <w:t>FS = fruit set, FW = fruit weight, SS = seed set, HB = honeybee, WB = wild bee, SR = bee species richness)</w:t>
      </w:r>
      <w:r w:rsidR="00E84EA0" w:rsidRPr="00FB7A6F">
        <w:rPr>
          <w:rFonts w:ascii="Calibri" w:hAnsi="Calibri"/>
          <w:b/>
          <w:bCs/>
          <w:sz w:val="20"/>
          <w:szCs w:val="20"/>
        </w:rPr>
        <w:t xml:space="preserve">. </w:t>
      </w:r>
    </w:p>
    <w:tbl>
      <w:tblPr>
        <w:tblW w:w="0" w:type="auto"/>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2741"/>
        <w:gridCol w:w="914"/>
        <w:gridCol w:w="1517"/>
        <w:gridCol w:w="1805"/>
        <w:gridCol w:w="2116"/>
        <w:gridCol w:w="914"/>
        <w:gridCol w:w="772"/>
        <w:gridCol w:w="1423"/>
        <w:gridCol w:w="403"/>
        <w:gridCol w:w="490"/>
        <w:gridCol w:w="406"/>
        <w:gridCol w:w="455"/>
        <w:gridCol w:w="510"/>
        <w:gridCol w:w="424"/>
      </w:tblGrid>
      <w:tr w:rsidR="00C631D8" w:rsidRPr="00FB7A6F" w14:paraId="7B1A72B9" w14:textId="77777777" w:rsidTr="00C631D8">
        <w:trPr>
          <w:trHeight w:val="300"/>
          <w:jc w:val="center"/>
        </w:trPr>
        <w:tc>
          <w:tcPr>
            <w:tcW w:w="0" w:type="auto"/>
            <w:noWrap/>
            <w:vAlign w:val="center"/>
            <w:hideMark/>
          </w:tcPr>
          <w:p w14:paraId="15932E40" w14:textId="77777777" w:rsidR="00C631D8" w:rsidRPr="00FB7A6F" w:rsidRDefault="00C631D8" w:rsidP="0045558E">
            <w:pPr>
              <w:spacing w:after="0" w:line="240" w:lineRule="auto"/>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Study</w:t>
            </w:r>
          </w:p>
        </w:tc>
        <w:tc>
          <w:tcPr>
            <w:tcW w:w="0" w:type="auto"/>
            <w:noWrap/>
            <w:vAlign w:val="center"/>
            <w:hideMark/>
          </w:tcPr>
          <w:p w14:paraId="4A621ACD" w14:textId="77777777" w:rsidR="00C631D8" w:rsidRPr="00FB7A6F" w:rsidRDefault="00C631D8" w:rsidP="0045558E">
            <w:pPr>
              <w:spacing w:after="0" w:line="240" w:lineRule="auto"/>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Study ID</w:t>
            </w:r>
          </w:p>
        </w:tc>
        <w:tc>
          <w:tcPr>
            <w:tcW w:w="0" w:type="auto"/>
            <w:noWrap/>
            <w:vAlign w:val="center"/>
            <w:hideMark/>
          </w:tcPr>
          <w:p w14:paraId="30AB043D" w14:textId="77777777" w:rsidR="00C631D8" w:rsidRPr="00FB7A6F" w:rsidRDefault="00C631D8" w:rsidP="0045558E">
            <w:pPr>
              <w:spacing w:after="0" w:line="240" w:lineRule="auto"/>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Country</w:t>
            </w:r>
          </w:p>
        </w:tc>
        <w:tc>
          <w:tcPr>
            <w:tcW w:w="0" w:type="auto"/>
            <w:noWrap/>
            <w:vAlign w:val="center"/>
            <w:hideMark/>
          </w:tcPr>
          <w:p w14:paraId="2BCE62DD" w14:textId="77777777" w:rsidR="00C631D8" w:rsidRPr="00FB7A6F" w:rsidRDefault="00C631D8" w:rsidP="0045558E">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Year(s) of sampling</w:t>
            </w:r>
          </w:p>
        </w:tc>
        <w:tc>
          <w:tcPr>
            <w:tcW w:w="0" w:type="auto"/>
            <w:noWrap/>
            <w:vAlign w:val="center"/>
            <w:hideMark/>
          </w:tcPr>
          <w:p w14:paraId="27B395CC" w14:textId="77777777" w:rsidR="00C631D8" w:rsidRPr="00FB7A6F" w:rsidRDefault="00C631D8" w:rsidP="0045558E">
            <w:pPr>
              <w:spacing w:after="0" w:line="240" w:lineRule="auto"/>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Cultivar</w:t>
            </w:r>
          </w:p>
        </w:tc>
        <w:tc>
          <w:tcPr>
            <w:tcW w:w="0" w:type="auto"/>
            <w:noWrap/>
            <w:vAlign w:val="center"/>
            <w:hideMark/>
          </w:tcPr>
          <w:p w14:paraId="2F8680F6" w14:textId="77777777" w:rsidR="00C631D8" w:rsidRPr="00FB7A6F" w:rsidRDefault="00C631D8" w:rsidP="00C44111">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 sites</w:t>
            </w:r>
          </w:p>
        </w:tc>
        <w:tc>
          <w:tcPr>
            <w:tcW w:w="0" w:type="auto"/>
          </w:tcPr>
          <w:p w14:paraId="1CC3B56A" w14:textId="23CE30C2" w:rsidR="00C631D8" w:rsidRPr="00FB7A6F" w:rsidRDefault="00C631D8" w:rsidP="0045558E">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 SREC</w:t>
            </w:r>
          </w:p>
        </w:tc>
        <w:tc>
          <w:tcPr>
            <w:tcW w:w="0" w:type="auto"/>
            <w:noWrap/>
            <w:vAlign w:val="center"/>
            <w:hideMark/>
          </w:tcPr>
          <w:p w14:paraId="560E2CA4" w14:textId="6F9AB2A1" w:rsidR="00C631D8" w:rsidRPr="00FB7A6F" w:rsidRDefault="00C631D8" w:rsidP="0045558E">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Initial/final FS</w:t>
            </w:r>
          </w:p>
        </w:tc>
        <w:tc>
          <w:tcPr>
            <w:tcW w:w="0" w:type="auto"/>
            <w:noWrap/>
            <w:vAlign w:val="center"/>
            <w:hideMark/>
          </w:tcPr>
          <w:p w14:paraId="78D37028" w14:textId="77777777" w:rsidR="00C631D8" w:rsidRPr="00FB7A6F" w:rsidRDefault="00C631D8" w:rsidP="0045558E">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FS</w:t>
            </w:r>
          </w:p>
        </w:tc>
        <w:tc>
          <w:tcPr>
            <w:tcW w:w="0" w:type="auto"/>
            <w:noWrap/>
            <w:vAlign w:val="center"/>
            <w:hideMark/>
          </w:tcPr>
          <w:p w14:paraId="6282B3E7" w14:textId="77777777" w:rsidR="00C631D8" w:rsidRPr="00FB7A6F" w:rsidRDefault="00C631D8" w:rsidP="0045558E">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FW</w:t>
            </w:r>
          </w:p>
        </w:tc>
        <w:tc>
          <w:tcPr>
            <w:tcW w:w="0" w:type="auto"/>
            <w:noWrap/>
            <w:vAlign w:val="center"/>
            <w:hideMark/>
          </w:tcPr>
          <w:p w14:paraId="4B3C8B0B" w14:textId="77777777" w:rsidR="00C631D8" w:rsidRPr="00FB7A6F" w:rsidRDefault="00C631D8" w:rsidP="0045558E">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SS</w:t>
            </w:r>
          </w:p>
        </w:tc>
        <w:tc>
          <w:tcPr>
            <w:tcW w:w="0" w:type="auto"/>
            <w:noWrap/>
            <w:vAlign w:val="center"/>
            <w:hideMark/>
          </w:tcPr>
          <w:p w14:paraId="402CA6B8" w14:textId="77777777" w:rsidR="00C631D8" w:rsidRPr="00FB7A6F" w:rsidRDefault="00C631D8" w:rsidP="0045558E">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HB</w:t>
            </w:r>
          </w:p>
        </w:tc>
        <w:tc>
          <w:tcPr>
            <w:tcW w:w="0" w:type="auto"/>
            <w:noWrap/>
            <w:vAlign w:val="center"/>
            <w:hideMark/>
          </w:tcPr>
          <w:p w14:paraId="0C04B178" w14:textId="77777777" w:rsidR="00C631D8" w:rsidRPr="00FB7A6F" w:rsidRDefault="00C631D8" w:rsidP="0045558E">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WB</w:t>
            </w:r>
          </w:p>
        </w:tc>
        <w:tc>
          <w:tcPr>
            <w:tcW w:w="0" w:type="auto"/>
            <w:noWrap/>
            <w:vAlign w:val="center"/>
            <w:hideMark/>
          </w:tcPr>
          <w:p w14:paraId="2B190D28" w14:textId="77777777" w:rsidR="00C631D8" w:rsidRPr="00FB7A6F" w:rsidRDefault="00C631D8" w:rsidP="0045558E">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SR</w:t>
            </w:r>
          </w:p>
        </w:tc>
      </w:tr>
      <w:tr w:rsidR="00C631D8" w:rsidRPr="00FB7A6F" w14:paraId="7B964DCB" w14:textId="77777777" w:rsidTr="00C631D8">
        <w:trPr>
          <w:trHeight w:val="300"/>
          <w:jc w:val="center"/>
        </w:trPr>
        <w:tc>
          <w:tcPr>
            <w:tcW w:w="0" w:type="auto"/>
            <w:noWrap/>
            <w:vAlign w:val="center"/>
            <w:hideMark/>
          </w:tcPr>
          <w:p w14:paraId="40B01014"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Garratt et al. 2014</w:t>
            </w:r>
          </w:p>
        </w:tc>
        <w:tc>
          <w:tcPr>
            <w:tcW w:w="0" w:type="auto"/>
            <w:noWrap/>
            <w:vAlign w:val="center"/>
            <w:hideMark/>
          </w:tcPr>
          <w:p w14:paraId="3D65A642"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A01</w:t>
            </w:r>
          </w:p>
        </w:tc>
        <w:tc>
          <w:tcPr>
            <w:tcW w:w="0" w:type="auto"/>
            <w:noWrap/>
            <w:vAlign w:val="center"/>
            <w:hideMark/>
          </w:tcPr>
          <w:p w14:paraId="7FA80764"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England</w:t>
            </w:r>
          </w:p>
        </w:tc>
        <w:tc>
          <w:tcPr>
            <w:tcW w:w="0" w:type="auto"/>
            <w:noWrap/>
            <w:vAlign w:val="center"/>
            <w:hideMark/>
          </w:tcPr>
          <w:p w14:paraId="6C308A3A"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2011</w:t>
            </w:r>
          </w:p>
        </w:tc>
        <w:tc>
          <w:tcPr>
            <w:tcW w:w="0" w:type="auto"/>
            <w:noWrap/>
            <w:vAlign w:val="center"/>
            <w:hideMark/>
          </w:tcPr>
          <w:p w14:paraId="1D33B980"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Cox</w:t>
            </w:r>
          </w:p>
        </w:tc>
        <w:tc>
          <w:tcPr>
            <w:tcW w:w="0" w:type="auto"/>
            <w:noWrap/>
            <w:vAlign w:val="center"/>
            <w:hideMark/>
          </w:tcPr>
          <w:p w14:paraId="646022AA"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8</w:t>
            </w:r>
          </w:p>
        </w:tc>
        <w:tc>
          <w:tcPr>
            <w:tcW w:w="0" w:type="auto"/>
          </w:tcPr>
          <w:p w14:paraId="5127C5C5" w14:textId="2CEC4CA3"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571EB251" w14:textId="1B135EC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 and final</w:t>
            </w:r>
          </w:p>
        </w:tc>
        <w:tc>
          <w:tcPr>
            <w:tcW w:w="0" w:type="auto"/>
            <w:noWrap/>
            <w:vAlign w:val="center"/>
            <w:hideMark/>
          </w:tcPr>
          <w:p w14:paraId="4FABB01B" w14:textId="016B453D"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88FDE1E" w14:textId="3AA0CC09"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248E45E" w14:textId="748A9EFA"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17695EC" w14:textId="166DC0A6"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D62301D" w14:textId="798C2C51"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ADC96E8" w14:textId="43381BC5"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3E9B77D9" w14:textId="77777777" w:rsidTr="00C631D8">
        <w:trPr>
          <w:trHeight w:val="300"/>
          <w:jc w:val="center"/>
        </w:trPr>
        <w:tc>
          <w:tcPr>
            <w:tcW w:w="0" w:type="auto"/>
            <w:noWrap/>
            <w:vAlign w:val="center"/>
            <w:hideMark/>
          </w:tcPr>
          <w:p w14:paraId="50336D57"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Mallinger and Gratton 2015</w:t>
            </w:r>
          </w:p>
        </w:tc>
        <w:tc>
          <w:tcPr>
            <w:tcW w:w="0" w:type="auto"/>
            <w:noWrap/>
            <w:vAlign w:val="center"/>
            <w:hideMark/>
          </w:tcPr>
          <w:p w14:paraId="5FF6818A"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A02</w:t>
            </w:r>
          </w:p>
        </w:tc>
        <w:tc>
          <w:tcPr>
            <w:tcW w:w="0" w:type="auto"/>
            <w:noWrap/>
            <w:vAlign w:val="center"/>
            <w:hideMark/>
          </w:tcPr>
          <w:p w14:paraId="0ED46A4C" w14:textId="6FAA4514"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USA</w:t>
            </w:r>
          </w:p>
        </w:tc>
        <w:tc>
          <w:tcPr>
            <w:tcW w:w="0" w:type="auto"/>
            <w:noWrap/>
            <w:vAlign w:val="center"/>
            <w:hideMark/>
          </w:tcPr>
          <w:p w14:paraId="05FE8CF3"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2012, 2013</w:t>
            </w:r>
          </w:p>
        </w:tc>
        <w:tc>
          <w:tcPr>
            <w:tcW w:w="0" w:type="auto"/>
            <w:noWrap/>
            <w:vAlign w:val="center"/>
            <w:hideMark/>
          </w:tcPr>
          <w:p w14:paraId="1172079E"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Mix</w:t>
            </w:r>
          </w:p>
        </w:tc>
        <w:tc>
          <w:tcPr>
            <w:tcW w:w="0" w:type="auto"/>
            <w:noWrap/>
            <w:vAlign w:val="center"/>
            <w:hideMark/>
          </w:tcPr>
          <w:p w14:paraId="5E9AFADC" w14:textId="5857FBD4"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17, 19</w:t>
            </w:r>
          </w:p>
        </w:tc>
        <w:tc>
          <w:tcPr>
            <w:tcW w:w="0" w:type="auto"/>
          </w:tcPr>
          <w:p w14:paraId="5237639C" w14:textId="0044DEDD"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p>
        </w:tc>
        <w:tc>
          <w:tcPr>
            <w:tcW w:w="0" w:type="auto"/>
            <w:noWrap/>
            <w:vAlign w:val="center"/>
            <w:hideMark/>
          </w:tcPr>
          <w:p w14:paraId="7A96A82E" w14:textId="7DDAE95C"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w:t>
            </w:r>
          </w:p>
        </w:tc>
        <w:tc>
          <w:tcPr>
            <w:tcW w:w="0" w:type="auto"/>
            <w:noWrap/>
            <w:vAlign w:val="center"/>
            <w:hideMark/>
          </w:tcPr>
          <w:p w14:paraId="00BED9E3" w14:textId="7A4DE534"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4B97F9B"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4B61223E" w14:textId="77777777" w:rsidR="00C631D8" w:rsidRPr="00FB7A6F" w:rsidRDefault="00C631D8" w:rsidP="0045558E">
            <w:pPr>
              <w:spacing w:after="0" w:line="240" w:lineRule="auto"/>
              <w:jc w:val="center"/>
              <w:rPr>
                <w:rFonts w:ascii="Times New Roman" w:eastAsia="Times New Roman" w:hAnsi="Times New Roman" w:cs="Times New Roman"/>
                <w:kern w:val="0"/>
                <w:sz w:val="20"/>
                <w:szCs w:val="20"/>
                <w14:ligatures w14:val="none"/>
              </w:rPr>
            </w:pPr>
          </w:p>
        </w:tc>
        <w:tc>
          <w:tcPr>
            <w:tcW w:w="0" w:type="auto"/>
            <w:noWrap/>
            <w:vAlign w:val="center"/>
            <w:hideMark/>
          </w:tcPr>
          <w:p w14:paraId="058984ED" w14:textId="1CE00C12"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7BD32D9" w14:textId="5A92A897"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0545708" w14:textId="11D3D801"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3F198B31" w14:textId="77777777" w:rsidTr="00C631D8">
        <w:trPr>
          <w:trHeight w:val="300"/>
          <w:jc w:val="center"/>
        </w:trPr>
        <w:tc>
          <w:tcPr>
            <w:tcW w:w="0" w:type="auto"/>
            <w:noWrap/>
            <w:vAlign w:val="center"/>
            <w:hideMark/>
          </w:tcPr>
          <w:p w14:paraId="6D5196BB"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Martins et al. 2015</w:t>
            </w:r>
          </w:p>
        </w:tc>
        <w:tc>
          <w:tcPr>
            <w:tcW w:w="0" w:type="auto"/>
            <w:noWrap/>
            <w:vAlign w:val="center"/>
            <w:hideMark/>
          </w:tcPr>
          <w:p w14:paraId="6E1068A2"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A03</w:t>
            </w:r>
          </w:p>
        </w:tc>
        <w:tc>
          <w:tcPr>
            <w:tcW w:w="0" w:type="auto"/>
            <w:noWrap/>
            <w:vAlign w:val="center"/>
            <w:hideMark/>
          </w:tcPr>
          <w:p w14:paraId="068B13DA"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Canada</w:t>
            </w:r>
          </w:p>
        </w:tc>
        <w:tc>
          <w:tcPr>
            <w:tcW w:w="0" w:type="auto"/>
            <w:noWrap/>
            <w:vAlign w:val="center"/>
            <w:hideMark/>
          </w:tcPr>
          <w:p w14:paraId="2085558F"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2013</w:t>
            </w:r>
          </w:p>
        </w:tc>
        <w:tc>
          <w:tcPr>
            <w:tcW w:w="0" w:type="auto"/>
            <w:noWrap/>
            <w:vAlign w:val="center"/>
            <w:hideMark/>
          </w:tcPr>
          <w:p w14:paraId="36300DBD"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McIntosh</w:t>
            </w:r>
          </w:p>
        </w:tc>
        <w:tc>
          <w:tcPr>
            <w:tcW w:w="0" w:type="auto"/>
            <w:noWrap/>
            <w:vAlign w:val="center"/>
            <w:hideMark/>
          </w:tcPr>
          <w:p w14:paraId="6C8BEDBD"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w:t>
            </w:r>
          </w:p>
        </w:tc>
        <w:tc>
          <w:tcPr>
            <w:tcW w:w="0" w:type="auto"/>
          </w:tcPr>
          <w:p w14:paraId="26F7BA93" w14:textId="6D2668FF"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4F2C62F2" w14:textId="31F534CF"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w:t>
            </w:r>
          </w:p>
        </w:tc>
        <w:tc>
          <w:tcPr>
            <w:tcW w:w="0" w:type="auto"/>
            <w:noWrap/>
            <w:vAlign w:val="center"/>
            <w:hideMark/>
          </w:tcPr>
          <w:p w14:paraId="74DCBE58" w14:textId="6B5A6D9A"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37F2D67"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50FDB6F0" w14:textId="3121DC9A"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4916EDA" w14:textId="41D6C1E4"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A56866D" w14:textId="00FCF284"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46FC65C"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r>
      <w:tr w:rsidR="00C631D8" w:rsidRPr="00FB7A6F" w14:paraId="5E91A949" w14:textId="77777777" w:rsidTr="00C631D8">
        <w:trPr>
          <w:trHeight w:val="300"/>
          <w:jc w:val="center"/>
        </w:trPr>
        <w:tc>
          <w:tcPr>
            <w:tcW w:w="0" w:type="auto"/>
            <w:noWrap/>
            <w:vAlign w:val="center"/>
            <w:hideMark/>
          </w:tcPr>
          <w:p w14:paraId="51FDB37C"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de Groot et al. 2015</w:t>
            </w:r>
          </w:p>
        </w:tc>
        <w:tc>
          <w:tcPr>
            <w:tcW w:w="0" w:type="auto"/>
            <w:noWrap/>
            <w:vAlign w:val="center"/>
            <w:hideMark/>
          </w:tcPr>
          <w:p w14:paraId="0CDB9057"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A04</w:t>
            </w:r>
          </w:p>
        </w:tc>
        <w:tc>
          <w:tcPr>
            <w:tcW w:w="0" w:type="auto"/>
            <w:noWrap/>
            <w:vAlign w:val="center"/>
            <w:hideMark/>
          </w:tcPr>
          <w:p w14:paraId="5E3D097C"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Netherlands</w:t>
            </w:r>
          </w:p>
        </w:tc>
        <w:tc>
          <w:tcPr>
            <w:tcW w:w="0" w:type="auto"/>
            <w:noWrap/>
            <w:vAlign w:val="center"/>
            <w:hideMark/>
          </w:tcPr>
          <w:p w14:paraId="66A1B682"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2013, 2014</w:t>
            </w:r>
          </w:p>
        </w:tc>
        <w:tc>
          <w:tcPr>
            <w:tcW w:w="0" w:type="auto"/>
            <w:noWrap/>
            <w:vAlign w:val="center"/>
            <w:hideMark/>
          </w:tcPr>
          <w:p w14:paraId="64E3789C"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Elstar</w:t>
            </w:r>
          </w:p>
        </w:tc>
        <w:tc>
          <w:tcPr>
            <w:tcW w:w="0" w:type="auto"/>
            <w:noWrap/>
            <w:vAlign w:val="center"/>
            <w:hideMark/>
          </w:tcPr>
          <w:p w14:paraId="0596DB48" w14:textId="28CC7D6B"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15, 15</w:t>
            </w:r>
          </w:p>
        </w:tc>
        <w:tc>
          <w:tcPr>
            <w:tcW w:w="0" w:type="auto"/>
          </w:tcPr>
          <w:p w14:paraId="62BC5414" w14:textId="7596FEFD"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p>
        </w:tc>
        <w:tc>
          <w:tcPr>
            <w:tcW w:w="0" w:type="auto"/>
            <w:noWrap/>
            <w:vAlign w:val="center"/>
            <w:hideMark/>
          </w:tcPr>
          <w:p w14:paraId="07670E22" w14:textId="08BD56EC"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Final</w:t>
            </w:r>
          </w:p>
        </w:tc>
        <w:tc>
          <w:tcPr>
            <w:tcW w:w="0" w:type="auto"/>
            <w:noWrap/>
            <w:vAlign w:val="center"/>
            <w:hideMark/>
          </w:tcPr>
          <w:p w14:paraId="1795F1F1" w14:textId="31DAB9C3"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E6F57E1" w14:textId="7D31DC25"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08B4ED2"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64EFE727" w14:textId="34AAFAC0"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283B728" w14:textId="19AD6812"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2165A43" w14:textId="191BF10A"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41B297EB" w14:textId="77777777" w:rsidTr="00C631D8">
        <w:trPr>
          <w:trHeight w:val="300"/>
          <w:jc w:val="center"/>
        </w:trPr>
        <w:tc>
          <w:tcPr>
            <w:tcW w:w="0" w:type="auto"/>
            <w:noWrap/>
            <w:vAlign w:val="center"/>
            <w:hideMark/>
          </w:tcPr>
          <w:p w14:paraId="1518338F"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Blitzer et al. 2016</w:t>
            </w:r>
          </w:p>
        </w:tc>
        <w:tc>
          <w:tcPr>
            <w:tcW w:w="0" w:type="auto"/>
            <w:noWrap/>
            <w:vAlign w:val="center"/>
            <w:hideMark/>
          </w:tcPr>
          <w:p w14:paraId="5C7EA6DA"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A05</w:t>
            </w:r>
          </w:p>
        </w:tc>
        <w:tc>
          <w:tcPr>
            <w:tcW w:w="0" w:type="auto"/>
            <w:noWrap/>
            <w:vAlign w:val="center"/>
            <w:hideMark/>
          </w:tcPr>
          <w:p w14:paraId="01D3D1FD" w14:textId="0557EC88"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USA</w:t>
            </w:r>
          </w:p>
        </w:tc>
        <w:tc>
          <w:tcPr>
            <w:tcW w:w="0" w:type="auto"/>
            <w:noWrap/>
            <w:vAlign w:val="center"/>
            <w:hideMark/>
          </w:tcPr>
          <w:p w14:paraId="362B93C1"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2013</w:t>
            </w:r>
          </w:p>
        </w:tc>
        <w:tc>
          <w:tcPr>
            <w:tcW w:w="0" w:type="auto"/>
            <w:noWrap/>
            <w:vAlign w:val="center"/>
            <w:hideMark/>
          </w:tcPr>
          <w:p w14:paraId="40D01979"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McIntosh, Golden</w:t>
            </w:r>
          </w:p>
        </w:tc>
        <w:tc>
          <w:tcPr>
            <w:tcW w:w="0" w:type="auto"/>
            <w:noWrap/>
            <w:vAlign w:val="center"/>
            <w:hideMark/>
          </w:tcPr>
          <w:p w14:paraId="0A6E16F2" w14:textId="426B8A7A"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8, 7</w:t>
            </w:r>
          </w:p>
        </w:tc>
        <w:tc>
          <w:tcPr>
            <w:tcW w:w="0" w:type="auto"/>
          </w:tcPr>
          <w:p w14:paraId="09547F2B" w14:textId="3CC11DFB"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p>
        </w:tc>
        <w:tc>
          <w:tcPr>
            <w:tcW w:w="0" w:type="auto"/>
            <w:noWrap/>
            <w:vAlign w:val="center"/>
            <w:hideMark/>
          </w:tcPr>
          <w:p w14:paraId="3C72E92D" w14:textId="6DF273E1"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NA</w:t>
            </w:r>
          </w:p>
        </w:tc>
        <w:tc>
          <w:tcPr>
            <w:tcW w:w="0" w:type="auto"/>
            <w:noWrap/>
            <w:vAlign w:val="center"/>
            <w:hideMark/>
          </w:tcPr>
          <w:p w14:paraId="1F684415"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7E08A035" w14:textId="6D97CED5"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BF71581" w14:textId="04509B38"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7724FBA" w14:textId="3DDE0B5F"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7696059" w14:textId="5DC2DDF0"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0A1FEA3" w14:textId="347D2341"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2A4A83A5" w14:textId="77777777" w:rsidTr="00C631D8">
        <w:trPr>
          <w:trHeight w:val="300"/>
          <w:jc w:val="center"/>
        </w:trPr>
        <w:tc>
          <w:tcPr>
            <w:tcW w:w="0" w:type="auto"/>
            <w:noWrap/>
            <w:vAlign w:val="center"/>
            <w:hideMark/>
          </w:tcPr>
          <w:p w14:paraId="7B7AF101" w14:textId="241344B1"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w:t>
            </w:r>
            <w:r w:rsidR="00A1126C" w:rsidRPr="00FB7A6F">
              <w:rPr>
                <w:rFonts w:ascii="Calibri" w:eastAsia="Times New Roman" w:hAnsi="Calibri" w:cs="Calibri"/>
                <w:color w:val="000000"/>
                <w:kern w:val="0"/>
                <w:sz w:val="20"/>
                <w:szCs w:val="20"/>
                <w14:ligatures w14:val="none"/>
              </w:rPr>
              <w:t>ö</w:t>
            </w:r>
            <w:r w:rsidRPr="00FB7A6F">
              <w:rPr>
                <w:rFonts w:ascii="Calibri" w:eastAsia="Times New Roman" w:hAnsi="Calibri" w:cs="Calibri"/>
                <w:color w:val="000000"/>
                <w:kern w:val="0"/>
                <w:sz w:val="20"/>
                <w:szCs w:val="20"/>
                <w14:ligatures w14:val="none"/>
              </w:rPr>
              <w:t>ldesi et al. 2016</w:t>
            </w:r>
          </w:p>
        </w:tc>
        <w:tc>
          <w:tcPr>
            <w:tcW w:w="0" w:type="auto"/>
            <w:noWrap/>
            <w:vAlign w:val="center"/>
            <w:hideMark/>
          </w:tcPr>
          <w:p w14:paraId="367C9D03"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A06</w:t>
            </w:r>
          </w:p>
        </w:tc>
        <w:tc>
          <w:tcPr>
            <w:tcW w:w="0" w:type="auto"/>
            <w:noWrap/>
            <w:vAlign w:val="center"/>
            <w:hideMark/>
          </w:tcPr>
          <w:p w14:paraId="65A05A6C"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Hungary</w:t>
            </w:r>
          </w:p>
        </w:tc>
        <w:tc>
          <w:tcPr>
            <w:tcW w:w="0" w:type="auto"/>
            <w:noWrap/>
            <w:vAlign w:val="center"/>
            <w:hideMark/>
          </w:tcPr>
          <w:p w14:paraId="53B9D55F"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2012</w:t>
            </w:r>
          </w:p>
        </w:tc>
        <w:tc>
          <w:tcPr>
            <w:tcW w:w="0" w:type="auto"/>
            <w:noWrap/>
            <w:vAlign w:val="center"/>
            <w:hideMark/>
          </w:tcPr>
          <w:p w14:paraId="1B3B8C2F"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Relinda</w:t>
            </w:r>
          </w:p>
        </w:tc>
        <w:tc>
          <w:tcPr>
            <w:tcW w:w="0" w:type="auto"/>
            <w:noWrap/>
            <w:vAlign w:val="center"/>
            <w:hideMark/>
          </w:tcPr>
          <w:p w14:paraId="567DA56A"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12</w:t>
            </w:r>
          </w:p>
        </w:tc>
        <w:tc>
          <w:tcPr>
            <w:tcW w:w="0" w:type="auto"/>
          </w:tcPr>
          <w:p w14:paraId="408C2283" w14:textId="57A7F994"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2D3FB225" w14:textId="099F54FD"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 and final</w:t>
            </w:r>
          </w:p>
        </w:tc>
        <w:tc>
          <w:tcPr>
            <w:tcW w:w="0" w:type="auto"/>
            <w:noWrap/>
            <w:vAlign w:val="center"/>
            <w:hideMark/>
          </w:tcPr>
          <w:p w14:paraId="7FA1F8B9" w14:textId="5CE1E199"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3CFD5C2"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57483364" w14:textId="77777777" w:rsidR="00C631D8" w:rsidRPr="00FB7A6F" w:rsidRDefault="00C631D8" w:rsidP="0045558E">
            <w:pPr>
              <w:spacing w:after="0" w:line="240" w:lineRule="auto"/>
              <w:jc w:val="center"/>
              <w:rPr>
                <w:rFonts w:ascii="Times New Roman" w:eastAsia="Times New Roman" w:hAnsi="Times New Roman" w:cs="Times New Roman"/>
                <w:kern w:val="0"/>
                <w:sz w:val="20"/>
                <w:szCs w:val="20"/>
                <w14:ligatures w14:val="none"/>
              </w:rPr>
            </w:pPr>
          </w:p>
        </w:tc>
        <w:tc>
          <w:tcPr>
            <w:tcW w:w="0" w:type="auto"/>
            <w:noWrap/>
            <w:vAlign w:val="center"/>
            <w:hideMark/>
          </w:tcPr>
          <w:p w14:paraId="179CA007" w14:textId="2C3E36D0"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EB3EF4D" w14:textId="62C5873F"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7F0571C" w14:textId="025BCF40"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1A4BD483" w14:textId="77777777" w:rsidTr="00C631D8">
        <w:trPr>
          <w:trHeight w:val="300"/>
          <w:jc w:val="center"/>
        </w:trPr>
        <w:tc>
          <w:tcPr>
            <w:tcW w:w="0" w:type="auto"/>
            <w:noWrap/>
            <w:vAlign w:val="center"/>
            <w:hideMark/>
          </w:tcPr>
          <w:p w14:paraId="07A92CCF"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Campbell et al. 2017</w:t>
            </w:r>
          </w:p>
        </w:tc>
        <w:tc>
          <w:tcPr>
            <w:tcW w:w="0" w:type="auto"/>
            <w:noWrap/>
            <w:vAlign w:val="center"/>
            <w:hideMark/>
          </w:tcPr>
          <w:p w14:paraId="0028A8D7"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A07</w:t>
            </w:r>
          </w:p>
        </w:tc>
        <w:tc>
          <w:tcPr>
            <w:tcW w:w="0" w:type="auto"/>
            <w:noWrap/>
            <w:vAlign w:val="center"/>
            <w:hideMark/>
          </w:tcPr>
          <w:p w14:paraId="32E1F6F4"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England</w:t>
            </w:r>
          </w:p>
        </w:tc>
        <w:tc>
          <w:tcPr>
            <w:tcW w:w="0" w:type="auto"/>
            <w:noWrap/>
            <w:vAlign w:val="center"/>
            <w:hideMark/>
          </w:tcPr>
          <w:p w14:paraId="21CBC6FC"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2013</w:t>
            </w:r>
          </w:p>
        </w:tc>
        <w:tc>
          <w:tcPr>
            <w:tcW w:w="0" w:type="auto"/>
            <w:noWrap/>
            <w:vAlign w:val="center"/>
            <w:hideMark/>
          </w:tcPr>
          <w:p w14:paraId="219D7955"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Mix</w:t>
            </w:r>
          </w:p>
        </w:tc>
        <w:tc>
          <w:tcPr>
            <w:tcW w:w="0" w:type="auto"/>
            <w:noWrap/>
            <w:vAlign w:val="center"/>
            <w:hideMark/>
          </w:tcPr>
          <w:p w14:paraId="314465CE"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8</w:t>
            </w:r>
          </w:p>
        </w:tc>
        <w:tc>
          <w:tcPr>
            <w:tcW w:w="0" w:type="auto"/>
          </w:tcPr>
          <w:p w14:paraId="467E0EF7" w14:textId="621E82F9"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280264F5" w14:textId="5B14C2B2"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 and final</w:t>
            </w:r>
          </w:p>
        </w:tc>
        <w:tc>
          <w:tcPr>
            <w:tcW w:w="0" w:type="auto"/>
            <w:noWrap/>
            <w:vAlign w:val="center"/>
            <w:hideMark/>
          </w:tcPr>
          <w:p w14:paraId="7EE7CBAA" w14:textId="5A2AA638"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D7D2F99"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6697B75A" w14:textId="77777777" w:rsidR="00C631D8" w:rsidRPr="00FB7A6F" w:rsidRDefault="00C631D8" w:rsidP="0045558E">
            <w:pPr>
              <w:spacing w:after="0" w:line="240" w:lineRule="auto"/>
              <w:jc w:val="center"/>
              <w:rPr>
                <w:rFonts w:ascii="Times New Roman" w:eastAsia="Times New Roman" w:hAnsi="Times New Roman" w:cs="Times New Roman"/>
                <w:kern w:val="0"/>
                <w:sz w:val="20"/>
                <w:szCs w:val="20"/>
                <w14:ligatures w14:val="none"/>
              </w:rPr>
            </w:pPr>
          </w:p>
        </w:tc>
        <w:tc>
          <w:tcPr>
            <w:tcW w:w="0" w:type="auto"/>
            <w:noWrap/>
            <w:vAlign w:val="center"/>
            <w:hideMark/>
          </w:tcPr>
          <w:p w14:paraId="094A40D2" w14:textId="76216883"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0A55C2F" w14:textId="44B05301"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2CE2AC6"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r>
      <w:tr w:rsidR="00C631D8" w:rsidRPr="00FB7A6F" w14:paraId="18193C8D" w14:textId="77777777" w:rsidTr="00C631D8">
        <w:trPr>
          <w:trHeight w:val="300"/>
          <w:jc w:val="center"/>
        </w:trPr>
        <w:tc>
          <w:tcPr>
            <w:tcW w:w="0" w:type="auto"/>
            <w:noWrap/>
            <w:vAlign w:val="center"/>
            <w:hideMark/>
          </w:tcPr>
          <w:p w14:paraId="6A2457B7"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Nabaes and Garibaldi unpub</w:t>
            </w:r>
          </w:p>
        </w:tc>
        <w:tc>
          <w:tcPr>
            <w:tcW w:w="0" w:type="auto"/>
            <w:noWrap/>
            <w:vAlign w:val="center"/>
            <w:hideMark/>
          </w:tcPr>
          <w:p w14:paraId="0F45F52E"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A08</w:t>
            </w:r>
          </w:p>
        </w:tc>
        <w:tc>
          <w:tcPr>
            <w:tcW w:w="0" w:type="auto"/>
            <w:noWrap/>
            <w:vAlign w:val="center"/>
            <w:hideMark/>
          </w:tcPr>
          <w:p w14:paraId="09DB9631"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Argentina</w:t>
            </w:r>
          </w:p>
        </w:tc>
        <w:tc>
          <w:tcPr>
            <w:tcW w:w="0" w:type="auto"/>
            <w:noWrap/>
            <w:vAlign w:val="center"/>
            <w:hideMark/>
          </w:tcPr>
          <w:p w14:paraId="481D9D48"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2019</w:t>
            </w:r>
          </w:p>
        </w:tc>
        <w:tc>
          <w:tcPr>
            <w:tcW w:w="0" w:type="auto"/>
            <w:noWrap/>
            <w:vAlign w:val="center"/>
            <w:hideMark/>
          </w:tcPr>
          <w:p w14:paraId="3327B7F0"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Gala, Red Delicious</w:t>
            </w:r>
          </w:p>
        </w:tc>
        <w:tc>
          <w:tcPr>
            <w:tcW w:w="0" w:type="auto"/>
            <w:noWrap/>
            <w:vAlign w:val="center"/>
            <w:hideMark/>
          </w:tcPr>
          <w:p w14:paraId="15C8316E" w14:textId="6A66AE42"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9, 19</w:t>
            </w:r>
          </w:p>
        </w:tc>
        <w:tc>
          <w:tcPr>
            <w:tcW w:w="0" w:type="auto"/>
          </w:tcPr>
          <w:p w14:paraId="3D77040F" w14:textId="47936CFD"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p>
        </w:tc>
        <w:tc>
          <w:tcPr>
            <w:tcW w:w="0" w:type="auto"/>
            <w:noWrap/>
            <w:vAlign w:val="center"/>
            <w:hideMark/>
          </w:tcPr>
          <w:p w14:paraId="3C1D0820" w14:textId="6D10ED93"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Final</w:t>
            </w:r>
          </w:p>
        </w:tc>
        <w:tc>
          <w:tcPr>
            <w:tcW w:w="0" w:type="auto"/>
            <w:noWrap/>
            <w:vAlign w:val="center"/>
            <w:hideMark/>
          </w:tcPr>
          <w:p w14:paraId="40CD922F" w14:textId="3C3D4AE9"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96DF7C2"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7AC6896A" w14:textId="77777777" w:rsidR="00C631D8" w:rsidRPr="00FB7A6F" w:rsidRDefault="00C631D8" w:rsidP="0045558E">
            <w:pPr>
              <w:spacing w:after="0" w:line="240" w:lineRule="auto"/>
              <w:jc w:val="center"/>
              <w:rPr>
                <w:rFonts w:ascii="Times New Roman" w:eastAsia="Times New Roman" w:hAnsi="Times New Roman" w:cs="Times New Roman"/>
                <w:kern w:val="0"/>
                <w:sz w:val="20"/>
                <w:szCs w:val="20"/>
                <w14:ligatures w14:val="none"/>
              </w:rPr>
            </w:pPr>
          </w:p>
        </w:tc>
        <w:tc>
          <w:tcPr>
            <w:tcW w:w="0" w:type="auto"/>
            <w:noWrap/>
            <w:vAlign w:val="center"/>
            <w:hideMark/>
          </w:tcPr>
          <w:p w14:paraId="7E9AA725" w14:textId="4DCF1B03"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E0B3CA4" w14:textId="6D8D7429"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0221F57"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r>
      <w:tr w:rsidR="00C631D8" w:rsidRPr="00FB7A6F" w14:paraId="4568671C" w14:textId="77777777" w:rsidTr="00C631D8">
        <w:trPr>
          <w:trHeight w:val="300"/>
          <w:jc w:val="center"/>
        </w:trPr>
        <w:tc>
          <w:tcPr>
            <w:tcW w:w="0" w:type="auto"/>
            <w:noWrap/>
            <w:vAlign w:val="center"/>
            <w:hideMark/>
          </w:tcPr>
          <w:p w14:paraId="1B34AEF0"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Samnegard et al. 2019</w:t>
            </w:r>
          </w:p>
        </w:tc>
        <w:tc>
          <w:tcPr>
            <w:tcW w:w="0" w:type="auto"/>
            <w:noWrap/>
            <w:vAlign w:val="center"/>
            <w:hideMark/>
          </w:tcPr>
          <w:p w14:paraId="4F27EC20"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A09</w:t>
            </w:r>
          </w:p>
        </w:tc>
        <w:tc>
          <w:tcPr>
            <w:tcW w:w="0" w:type="auto"/>
            <w:noWrap/>
            <w:vAlign w:val="center"/>
            <w:hideMark/>
          </w:tcPr>
          <w:p w14:paraId="499A77A4"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Sweden</w:t>
            </w:r>
          </w:p>
        </w:tc>
        <w:tc>
          <w:tcPr>
            <w:tcW w:w="0" w:type="auto"/>
            <w:noWrap/>
            <w:vAlign w:val="center"/>
            <w:hideMark/>
          </w:tcPr>
          <w:p w14:paraId="45ECBD9F"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2015</w:t>
            </w:r>
          </w:p>
        </w:tc>
        <w:tc>
          <w:tcPr>
            <w:tcW w:w="0" w:type="auto"/>
            <w:noWrap/>
            <w:vAlign w:val="center"/>
            <w:hideMark/>
          </w:tcPr>
          <w:p w14:paraId="26335DF2" w14:textId="6BC5B806"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Aroma, Ingrid-Marie</w:t>
            </w:r>
          </w:p>
        </w:tc>
        <w:tc>
          <w:tcPr>
            <w:tcW w:w="0" w:type="auto"/>
            <w:noWrap/>
            <w:vAlign w:val="center"/>
            <w:hideMark/>
          </w:tcPr>
          <w:p w14:paraId="1BA7D6F2" w14:textId="57E7D976"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21, 5</w:t>
            </w:r>
          </w:p>
        </w:tc>
        <w:tc>
          <w:tcPr>
            <w:tcW w:w="0" w:type="auto"/>
          </w:tcPr>
          <w:p w14:paraId="474EBCF9" w14:textId="7DC8FA4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p>
        </w:tc>
        <w:tc>
          <w:tcPr>
            <w:tcW w:w="0" w:type="auto"/>
            <w:noWrap/>
            <w:vAlign w:val="center"/>
            <w:hideMark/>
          </w:tcPr>
          <w:p w14:paraId="10EDC713" w14:textId="19E37D68"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w:t>
            </w:r>
          </w:p>
        </w:tc>
        <w:tc>
          <w:tcPr>
            <w:tcW w:w="0" w:type="auto"/>
            <w:noWrap/>
            <w:vAlign w:val="center"/>
            <w:hideMark/>
          </w:tcPr>
          <w:p w14:paraId="0CFAF07C" w14:textId="516A3637"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1E86A97" w14:textId="7327EAB5"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C4DD669" w14:textId="1FA1C4D3"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A80239D" w14:textId="09DE61E6"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0E31435" w14:textId="03E8DBA6"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28AE463" w14:textId="51463B5A"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78BA8684" w14:textId="77777777" w:rsidTr="00C631D8">
        <w:trPr>
          <w:trHeight w:val="300"/>
          <w:jc w:val="center"/>
        </w:trPr>
        <w:tc>
          <w:tcPr>
            <w:tcW w:w="0" w:type="auto"/>
            <w:noWrap/>
            <w:vAlign w:val="center"/>
            <w:hideMark/>
          </w:tcPr>
          <w:p w14:paraId="5148648A"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Martinez-Sastre et al. 2020</w:t>
            </w:r>
          </w:p>
        </w:tc>
        <w:tc>
          <w:tcPr>
            <w:tcW w:w="0" w:type="auto"/>
            <w:noWrap/>
            <w:vAlign w:val="center"/>
            <w:hideMark/>
          </w:tcPr>
          <w:p w14:paraId="6145EFAD"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A10</w:t>
            </w:r>
          </w:p>
        </w:tc>
        <w:tc>
          <w:tcPr>
            <w:tcW w:w="0" w:type="auto"/>
            <w:noWrap/>
            <w:vAlign w:val="center"/>
            <w:hideMark/>
          </w:tcPr>
          <w:p w14:paraId="5308AF1E"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Spain</w:t>
            </w:r>
          </w:p>
        </w:tc>
        <w:tc>
          <w:tcPr>
            <w:tcW w:w="0" w:type="auto"/>
            <w:noWrap/>
            <w:vAlign w:val="center"/>
            <w:hideMark/>
          </w:tcPr>
          <w:p w14:paraId="0F32E1A0"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2015, 2016</w:t>
            </w:r>
          </w:p>
        </w:tc>
        <w:tc>
          <w:tcPr>
            <w:tcW w:w="0" w:type="auto"/>
            <w:noWrap/>
            <w:vAlign w:val="center"/>
            <w:hideMark/>
          </w:tcPr>
          <w:p w14:paraId="2E0674CB"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Regona</w:t>
            </w:r>
          </w:p>
        </w:tc>
        <w:tc>
          <w:tcPr>
            <w:tcW w:w="0" w:type="auto"/>
            <w:noWrap/>
            <w:vAlign w:val="center"/>
            <w:hideMark/>
          </w:tcPr>
          <w:p w14:paraId="48BB5607" w14:textId="68278C71"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25, 21</w:t>
            </w:r>
          </w:p>
        </w:tc>
        <w:tc>
          <w:tcPr>
            <w:tcW w:w="0" w:type="auto"/>
          </w:tcPr>
          <w:p w14:paraId="4ECC630F" w14:textId="223663DD"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p>
        </w:tc>
        <w:tc>
          <w:tcPr>
            <w:tcW w:w="0" w:type="auto"/>
            <w:noWrap/>
            <w:vAlign w:val="center"/>
            <w:hideMark/>
          </w:tcPr>
          <w:p w14:paraId="55E032EB" w14:textId="32B46D28"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w:t>
            </w:r>
          </w:p>
        </w:tc>
        <w:tc>
          <w:tcPr>
            <w:tcW w:w="0" w:type="auto"/>
            <w:noWrap/>
            <w:vAlign w:val="center"/>
            <w:hideMark/>
          </w:tcPr>
          <w:p w14:paraId="150E3C30" w14:textId="326B3782"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E27B69B"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349548DA" w14:textId="0E92ABB7"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0E9D3C7" w14:textId="472E9390"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56E729A" w14:textId="501B906F"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92F5AC9" w14:textId="0BAB44A0"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53A47F19" w14:textId="77777777" w:rsidTr="00C631D8">
        <w:trPr>
          <w:trHeight w:val="300"/>
          <w:jc w:val="center"/>
        </w:trPr>
        <w:tc>
          <w:tcPr>
            <w:tcW w:w="0" w:type="auto"/>
            <w:noWrap/>
            <w:vAlign w:val="center"/>
            <w:hideMark/>
          </w:tcPr>
          <w:p w14:paraId="26C76A52"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Perez-Mendez et al. 2020</w:t>
            </w:r>
          </w:p>
        </w:tc>
        <w:tc>
          <w:tcPr>
            <w:tcW w:w="0" w:type="auto"/>
            <w:noWrap/>
            <w:vAlign w:val="center"/>
            <w:hideMark/>
          </w:tcPr>
          <w:p w14:paraId="4B4682B6"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A11</w:t>
            </w:r>
          </w:p>
        </w:tc>
        <w:tc>
          <w:tcPr>
            <w:tcW w:w="0" w:type="auto"/>
            <w:noWrap/>
            <w:vAlign w:val="center"/>
            <w:hideMark/>
          </w:tcPr>
          <w:p w14:paraId="6B115F6C"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Argentina</w:t>
            </w:r>
          </w:p>
        </w:tc>
        <w:tc>
          <w:tcPr>
            <w:tcW w:w="0" w:type="auto"/>
            <w:noWrap/>
            <w:vAlign w:val="center"/>
            <w:hideMark/>
          </w:tcPr>
          <w:p w14:paraId="1486B43D"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2016</w:t>
            </w:r>
          </w:p>
        </w:tc>
        <w:tc>
          <w:tcPr>
            <w:tcW w:w="0" w:type="auto"/>
            <w:noWrap/>
            <w:vAlign w:val="center"/>
            <w:hideMark/>
          </w:tcPr>
          <w:p w14:paraId="0EBD4155"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Red Delicious</w:t>
            </w:r>
          </w:p>
        </w:tc>
        <w:tc>
          <w:tcPr>
            <w:tcW w:w="0" w:type="auto"/>
            <w:noWrap/>
            <w:vAlign w:val="center"/>
            <w:hideMark/>
          </w:tcPr>
          <w:p w14:paraId="0D802410"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8</w:t>
            </w:r>
          </w:p>
        </w:tc>
        <w:tc>
          <w:tcPr>
            <w:tcW w:w="0" w:type="auto"/>
          </w:tcPr>
          <w:p w14:paraId="4E64B259" w14:textId="1BA1E8AF"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07F4268C" w14:textId="120113E3"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Final</w:t>
            </w:r>
          </w:p>
        </w:tc>
        <w:tc>
          <w:tcPr>
            <w:tcW w:w="0" w:type="auto"/>
            <w:noWrap/>
            <w:vAlign w:val="center"/>
            <w:hideMark/>
          </w:tcPr>
          <w:p w14:paraId="3C778D32" w14:textId="05D154E8"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17083D1" w14:textId="613336E5"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47DBBCB" w14:textId="3C0B0B93"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19E0693" w14:textId="04CA98D0"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66EEF65" w14:textId="0C7A8E7B"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8E2E629" w14:textId="40B43867"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2EC6110A" w14:textId="77777777" w:rsidTr="00C631D8">
        <w:trPr>
          <w:trHeight w:val="300"/>
          <w:jc w:val="center"/>
        </w:trPr>
        <w:tc>
          <w:tcPr>
            <w:tcW w:w="0" w:type="auto"/>
            <w:noWrap/>
            <w:vAlign w:val="center"/>
            <w:hideMark/>
          </w:tcPr>
          <w:p w14:paraId="68ACB181"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Pardo et al. 2020</w:t>
            </w:r>
          </w:p>
        </w:tc>
        <w:tc>
          <w:tcPr>
            <w:tcW w:w="0" w:type="auto"/>
            <w:noWrap/>
            <w:vAlign w:val="center"/>
            <w:hideMark/>
          </w:tcPr>
          <w:p w14:paraId="44229062"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A12</w:t>
            </w:r>
          </w:p>
        </w:tc>
        <w:tc>
          <w:tcPr>
            <w:tcW w:w="0" w:type="auto"/>
            <w:noWrap/>
            <w:vAlign w:val="center"/>
            <w:hideMark/>
          </w:tcPr>
          <w:p w14:paraId="7D09D65D"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Portugal</w:t>
            </w:r>
          </w:p>
        </w:tc>
        <w:tc>
          <w:tcPr>
            <w:tcW w:w="0" w:type="auto"/>
            <w:noWrap/>
            <w:vAlign w:val="center"/>
            <w:hideMark/>
          </w:tcPr>
          <w:p w14:paraId="7D71BB06"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2019</w:t>
            </w:r>
          </w:p>
        </w:tc>
        <w:tc>
          <w:tcPr>
            <w:tcW w:w="0" w:type="auto"/>
            <w:noWrap/>
            <w:vAlign w:val="center"/>
            <w:hideMark/>
          </w:tcPr>
          <w:p w14:paraId="0F20BE28"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Rennet</w:t>
            </w:r>
          </w:p>
        </w:tc>
        <w:tc>
          <w:tcPr>
            <w:tcW w:w="0" w:type="auto"/>
            <w:noWrap/>
            <w:vAlign w:val="center"/>
            <w:hideMark/>
          </w:tcPr>
          <w:p w14:paraId="762BCA70"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6</w:t>
            </w:r>
          </w:p>
        </w:tc>
        <w:tc>
          <w:tcPr>
            <w:tcW w:w="0" w:type="auto"/>
          </w:tcPr>
          <w:p w14:paraId="083966C8" w14:textId="5EE4F5C9"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09021697" w14:textId="081AD3BB"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w:t>
            </w:r>
          </w:p>
        </w:tc>
        <w:tc>
          <w:tcPr>
            <w:tcW w:w="0" w:type="auto"/>
            <w:noWrap/>
            <w:vAlign w:val="center"/>
            <w:hideMark/>
          </w:tcPr>
          <w:p w14:paraId="3029418C" w14:textId="51E976B2"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9C47585" w14:textId="6597AA39"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0DD4B1B" w14:textId="218E6341"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D5F0EA6" w14:textId="38060777"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2C1FFF3" w14:textId="347720FE"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784DAAE" w14:textId="472E33A0"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6E8E18F4" w14:textId="77777777" w:rsidTr="00C631D8">
        <w:trPr>
          <w:trHeight w:val="300"/>
          <w:jc w:val="center"/>
        </w:trPr>
        <w:tc>
          <w:tcPr>
            <w:tcW w:w="0" w:type="auto"/>
            <w:noWrap/>
            <w:vAlign w:val="center"/>
            <w:hideMark/>
          </w:tcPr>
          <w:p w14:paraId="7F887F93"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Reilly et al. 2020</w:t>
            </w:r>
          </w:p>
        </w:tc>
        <w:tc>
          <w:tcPr>
            <w:tcW w:w="0" w:type="auto"/>
            <w:noWrap/>
            <w:vAlign w:val="center"/>
            <w:hideMark/>
          </w:tcPr>
          <w:p w14:paraId="32932D87"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A13</w:t>
            </w:r>
          </w:p>
        </w:tc>
        <w:tc>
          <w:tcPr>
            <w:tcW w:w="0" w:type="auto"/>
            <w:noWrap/>
            <w:vAlign w:val="center"/>
            <w:hideMark/>
          </w:tcPr>
          <w:p w14:paraId="53466916"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USA</w:t>
            </w:r>
          </w:p>
        </w:tc>
        <w:tc>
          <w:tcPr>
            <w:tcW w:w="0" w:type="auto"/>
            <w:noWrap/>
            <w:vAlign w:val="center"/>
            <w:hideMark/>
          </w:tcPr>
          <w:p w14:paraId="4F3A510D"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2013, 2014, 2015</w:t>
            </w:r>
          </w:p>
        </w:tc>
        <w:tc>
          <w:tcPr>
            <w:tcW w:w="0" w:type="auto"/>
            <w:noWrap/>
            <w:vAlign w:val="center"/>
            <w:hideMark/>
          </w:tcPr>
          <w:p w14:paraId="0B443452"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Gala</w:t>
            </w:r>
          </w:p>
        </w:tc>
        <w:tc>
          <w:tcPr>
            <w:tcW w:w="0" w:type="auto"/>
            <w:noWrap/>
            <w:vAlign w:val="center"/>
            <w:hideMark/>
          </w:tcPr>
          <w:p w14:paraId="5297E409" w14:textId="1E9D898D"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5, 5, 5</w:t>
            </w:r>
          </w:p>
        </w:tc>
        <w:tc>
          <w:tcPr>
            <w:tcW w:w="0" w:type="auto"/>
          </w:tcPr>
          <w:p w14:paraId="3FC6ED06" w14:textId="10B60E18"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3</w:t>
            </w:r>
          </w:p>
        </w:tc>
        <w:tc>
          <w:tcPr>
            <w:tcW w:w="0" w:type="auto"/>
            <w:noWrap/>
            <w:vAlign w:val="center"/>
            <w:hideMark/>
          </w:tcPr>
          <w:p w14:paraId="28141A97" w14:textId="1D28C2D3"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Final</w:t>
            </w:r>
          </w:p>
        </w:tc>
        <w:tc>
          <w:tcPr>
            <w:tcW w:w="0" w:type="auto"/>
            <w:noWrap/>
            <w:vAlign w:val="center"/>
            <w:hideMark/>
          </w:tcPr>
          <w:p w14:paraId="264CED39" w14:textId="0ED6A300"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035596E"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49B4B3DE" w14:textId="77777777" w:rsidR="00C631D8" w:rsidRPr="00FB7A6F" w:rsidRDefault="00C631D8" w:rsidP="0045558E">
            <w:pPr>
              <w:spacing w:after="0" w:line="240" w:lineRule="auto"/>
              <w:jc w:val="center"/>
              <w:rPr>
                <w:rFonts w:ascii="Times New Roman" w:eastAsia="Times New Roman" w:hAnsi="Times New Roman" w:cs="Times New Roman"/>
                <w:kern w:val="0"/>
                <w:sz w:val="20"/>
                <w:szCs w:val="20"/>
                <w14:ligatures w14:val="none"/>
              </w:rPr>
            </w:pPr>
          </w:p>
        </w:tc>
        <w:tc>
          <w:tcPr>
            <w:tcW w:w="0" w:type="auto"/>
            <w:noWrap/>
            <w:vAlign w:val="center"/>
            <w:hideMark/>
          </w:tcPr>
          <w:p w14:paraId="5E2DA223" w14:textId="297AB437"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7B206B6" w14:textId="7DA8E15F"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3B84079"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p>
        </w:tc>
      </w:tr>
      <w:tr w:rsidR="00C631D8" w:rsidRPr="00FB7A6F" w14:paraId="74115EF9" w14:textId="77777777" w:rsidTr="00C631D8">
        <w:trPr>
          <w:trHeight w:val="300"/>
          <w:jc w:val="center"/>
        </w:trPr>
        <w:tc>
          <w:tcPr>
            <w:tcW w:w="0" w:type="auto"/>
            <w:noWrap/>
            <w:vAlign w:val="center"/>
            <w:hideMark/>
          </w:tcPr>
          <w:p w14:paraId="5C602EEB"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Wu et al. 2021a</w:t>
            </w:r>
          </w:p>
        </w:tc>
        <w:tc>
          <w:tcPr>
            <w:tcW w:w="0" w:type="auto"/>
            <w:noWrap/>
            <w:vAlign w:val="center"/>
            <w:hideMark/>
          </w:tcPr>
          <w:p w14:paraId="70F4C4F6"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A14</w:t>
            </w:r>
          </w:p>
        </w:tc>
        <w:tc>
          <w:tcPr>
            <w:tcW w:w="0" w:type="auto"/>
            <w:noWrap/>
            <w:vAlign w:val="center"/>
            <w:hideMark/>
          </w:tcPr>
          <w:p w14:paraId="7934F82A"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China</w:t>
            </w:r>
          </w:p>
        </w:tc>
        <w:tc>
          <w:tcPr>
            <w:tcW w:w="0" w:type="auto"/>
            <w:noWrap/>
            <w:vAlign w:val="center"/>
            <w:hideMark/>
          </w:tcPr>
          <w:p w14:paraId="00216B8E"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2015</w:t>
            </w:r>
          </w:p>
        </w:tc>
        <w:tc>
          <w:tcPr>
            <w:tcW w:w="0" w:type="auto"/>
            <w:noWrap/>
            <w:vAlign w:val="center"/>
            <w:hideMark/>
          </w:tcPr>
          <w:p w14:paraId="1D27E9A6"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Fuji</w:t>
            </w:r>
          </w:p>
        </w:tc>
        <w:tc>
          <w:tcPr>
            <w:tcW w:w="0" w:type="auto"/>
            <w:noWrap/>
            <w:vAlign w:val="center"/>
            <w:hideMark/>
          </w:tcPr>
          <w:p w14:paraId="1F3B4E97"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12</w:t>
            </w:r>
          </w:p>
        </w:tc>
        <w:tc>
          <w:tcPr>
            <w:tcW w:w="0" w:type="auto"/>
          </w:tcPr>
          <w:p w14:paraId="39FDC5C9" w14:textId="33475BAD"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4142AB15" w14:textId="4D7FC6E3"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w:t>
            </w:r>
          </w:p>
        </w:tc>
        <w:tc>
          <w:tcPr>
            <w:tcW w:w="0" w:type="auto"/>
            <w:noWrap/>
            <w:vAlign w:val="center"/>
            <w:hideMark/>
          </w:tcPr>
          <w:p w14:paraId="35AA0F42" w14:textId="0DAEFF07"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8182D85" w14:textId="345AD7BE"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297194A" w14:textId="1E586F94"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EB33C17" w14:textId="558F152B"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D1522AE" w14:textId="1A3E9F8C"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EE075BB" w14:textId="2C7A33F3"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17B91AC6" w14:textId="77777777" w:rsidTr="00C631D8">
        <w:trPr>
          <w:trHeight w:val="300"/>
          <w:jc w:val="center"/>
        </w:trPr>
        <w:tc>
          <w:tcPr>
            <w:tcW w:w="0" w:type="auto"/>
            <w:noWrap/>
            <w:vAlign w:val="center"/>
            <w:hideMark/>
          </w:tcPr>
          <w:p w14:paraId="597560B4"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Wu et al. 2021b</w:t>
            </w:r>
          </w:p>
        </w:tc>
        <w:tc>
          <w:tcPr>
            <w:tcW w:w="0" w:type="auto"/>
            <w:noWrap/>
            <w:vAlign w:val="center"/>
            <w:hideMark/>
          </w:tcPr>
          <w:p w14:paraId="070BC91D"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A15</w:t>
            </w:r>
          </w:p>
        </w:tc>
        <w:tc>
          <w:tcPr>
            <w:tcW w:w="0" w:type="auto"/>
            <w:noWrap/>
            <w:vAlign w:val="center"/>
            <w:hideMark/>
          </w:tcPr>
          <w:p w14:paraId="6A2F0A57"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China</w:t>
            </w:r>
          </w:p>
        </w:tc>
        <w:tc>
          <w:tcPr>
            <w:tcW w:w="0" w:type="auto"/>
            <w:noWrap/>
            <w:vAlign w:val="center"/>
            <w:hideMark/>
          </w:tcPr>
          <w:p w14:paraId="29AC9D46"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2015</w:t>
            </w:r>
          </w:p>
        </w:tc>
        <w:tc>
          <w:tcPr>
            <w:tcW w:w="0" w:type="auto"/>
            <w:noWrap/>
            <w:vAlign w:val="center"/>
            <w:hideMark/>
          </w:tcPr>
          <w:p w14:paraId="5E1A4EF5"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Fuji</w:t>
            </w:r>
          </w:p>
        </w:tc>
        <w:tc>
          <w:tcPr>
            <w:tcW w:w="0" w:type="auto"/>
            <w:noWrap/>
            <w:vAlign w:val="center"/>
            <w:hideMark/>
          </w:tcPr>
          <w:p w14:paraId="3254069D"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15</w:t>
            </w:r>
          </w:p>
        </w:tc>
        <w:tc>
          <w:tcPr>
            <w:tcW w:w="0" w:type="auto"/>
          </w:tcPr>
          <w:p w14:paraId="38338FA1" w14:textId="5394D516"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5C8E874E" w14:textId="57998942"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w:t>
            </w:r>
          </w:p>
        </w:tc>
        <w:tc>
          <w:tcPr>
            <w:tcW w:w="0" w:type="auto"/>
            <w:noWrap/>
            <w:vAlign w:val="center"/>
            <w:hideMark/>
          </w:tcPr>
          <w:p w14:paraId="62E9A61B" w14:textId="2AC84D67"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89653CB" w14:textId="30F1A2E1"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A19617E" w14:textId="149AE867"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50AEC43" w14:textId="07B3E3EC"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F16A053" w14:textId="38EC76AB"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2119620" w14:textId="1F69A930"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364D3886" w14:textId="77777777" w:rsidTr="00C631D8">
        <w:trPr>
          <w:trHeight w:val="300"/>
          <w:jc w:val="center"/>
        </w:trPr>
        <w:tc>
          <w:tcPr>
            <w:tcW w:w="0" w:type="auto"/>
            <w:noWrap/>
            <w:vAlign w:val="center"/>
            <w:hideMark/>
          </w:tcPr>
          <w:p w14:paraId="3344ECE8"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Osterman et al. 2021</w:t>
            </w:r>
          </w:p>
        </w:tc>
        <w:tc>
          <w:tcPr>
            <w:tcW w:w="0" w:type="auto"/>
            <w:noWrap/>
            <w:vAlign w:val="center"/>
            <w:hideMark/>
          </w:tcPr>
          <w:p w14:paraId="764144FD"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A16</w:t>
            </w:r>
          </w:p>
        </w:tc>
        <w:tc>
          <w:tcPr>
            <w:tcW w:w="0" w:type="auto"/>
            <w:noWrap/>
            <w:vAlign w:val="center"/>
            <w:hideMark/>
          </w:tcPr>
          <w:p w14:paraId="41008D67"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Germany</w:t>
            </w:r>
          </w:p>
        </w:tc>
        <w:tc>
          <w:tcPr>
            <w:tcW w:w="0" w:type="auto"/>
            <w:noWrap/>
            <w:vAlign w:val="center"/>
            <w:hideMark/>
          </w:tcPr>
          <w:p w14:paraId="4D3D8D0C"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2017</w:t>
            </w:r>
          </w:p>
        </w:tc>
        <w:tc>
          <w:tcPr>
            <w:tcW w:w="0" w:type="auto"/>
            <w:noWrap/>
            <w:vAlign w:val="center"/>
            <w:hideMark/>
          </w:tcPr>
          <w:p w14:paraId="4D58DD06"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Pinova</w:t>
            </w:r>
          </w:p>
        </w:tc>
        <w:tc>
          <w:tcPr>
            <w:tcW w:w="0" w:type="auto"/>
            <w:noWrap/>
            <w:vAlign w:val="center"/>
            <w:hideMark/>
          </w:tcPr>
          <w:p w14:paraId="65241CF3"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10</w:t>
            </w:r>
          </w:p>
        </w:tc>
        <w:tc>
          <w:tcPr>
            <w:tcW w:w="0" w:type="auto"/>
          </w:tcPr>
          <w:p w14:paraId="55D24B46" w14:textId="0FBF93A6"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35777417" w14:textId="2D19E77C"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w:t>
            </w:r>
          </w:p>
        </w:tc>
        <w:tc>
          <w:tcPr>
            <w:tcW w:w="0" w:type="auto"/>
            <w:noWrap/>
            <w:vAlign w:val="center"/>
            <w:hideMark/>
          </w:tcPr>
          <w:p w14:paraId="42AD59B7" w14:textId="12B82AFF"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F57A6A3" w14:textId="148CC273"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0A076EF" w14:textId="45A3561F"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277235D" w14:textId="6EF38CCD"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F946ECA" w14:textId="6B5CD3C1"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C6B2A93" w14:textId="7D020E2E"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7C357014" w14:textId="77777777" w:rsidTr="00C631D8">
        <w:trPr>
          <w:trHeight w:val="300"/>
          <w:jc w:val="center"/>
        </w:trPr>
        <w:tc>
          <w:tcPr>
            <w:tcW w:w="0" w:type="auto"/>
            <w:noWrap/>
            <w:vAlign w:val="center"/>
            <w:hideMark/>
          </w:tcPr>
          <w:p w14:paraId="4B7E2E8B" w14:textId="53018C15" w:rsidR="00C631D8" w:rsidRPr="00FB7A6F" w:rsidRDefault="00C631D8" w:rsidP="0045558E">
            <w:pPr>
              <w:spacing w:after="0" w:line="240" w:lineRule="auto"/>
              <w:rPr>
                <w:rFonts w:ascii="Calibri" w:eastAsia="Times New Roman" w:hAnsi="Calibri" w:cs="Calibri"/>
                <w:color w:val="000000"/>
                <w:kern w:val="0"/>
                <w:sz w:val="20"/>
                <w:szCs w:val="20"/>
                <w:lang w:val="nl-BE"/>
                <w14:ligatures w14:val="none"/>
              </w:rPr>
            </w:pPr>
            <w:r w:rsidRPr="00FB7A6F">
              <w:rPr>
                <w:rFonts w:ascii="Calibri" w:eastAsia="Times New Roman" w:hAnsi="Calibri" w:cs="Calibri"/>
                <w:color w:val="000000"/>
                <w:kern w:val="0"/>
                <w:sz w:val="20"/>
                <w:szCs w:val="20"/>
                <w:lang w:val="nl-BE"/>
                <w14:ligatures w14:val="none"/>
              </w:rPr>
              <w:t>Roquer-Beni et al. 2021</w:t>
            </w:r>
          </w:p>
        </w:tc>
        <w:tc>
          <w:tcPr>
            <w:tcW w:w="0" w:type="auto"/>
            <w:noWrap/>
            <w:vAlign w:val="center"/>
            <w:hideMark/>
          </w:tcPr>
          <w:p w14:paraId="42CC575F" w14:textId="77777777"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A17</w:t>
            </w:r>
          </w:p>
        </w:tc>
        <w:tc>
          <w:tcPr>
            <w:tcW w:w="0" w:type="auto"/>
            <w:noWrap/>
            <w:vAlign w:val="center"/>
            <w:hideMark/>
          </w:tcPr>
          <w:p w14:paraId="3440BF4A" w14:textId="4B537863"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Spain, Germany</w:t>
            </w:r>
          </w:p>
        </w:tc>
        <w:tc>
          <w:tcPr>
            <w:tcW w:w="0" w:type="auto"/>
            <w:noWrap/>
            <w:vAlign w:val="center"/>
            <w:hideMark/>
          </w:tcPr>
          <w:p w14:paraId="32F74350" w14:textId="77777777"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2015</w:t>
            </w:r>
          </w:p>
        </w:tc>
        <w:tc>
          <w:tcPr>
            <w:tcW w:w="0" w:type="auto"/>
            <w:noWrap/>
            <w:vAlign w:val="center"/>
            <w:hideMark/>
          </w:tcPr>
          <w:p w14:paraId="52DE2E33" w14:textId="1FC9A5C8" w:rsidR="00C631D8" w:rsidRPr="00FB7A6F" w:rsidRDefault="00C631D8" w:rsidP="0045558E">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Gala, Golden, Braeburn</w:t>
            </w:r>
          </w:p>
        </w:tc>
        <w:tc>
          <w:tcPr>
            <w:tcW w:w="0" w:type="auto"/>
            <w:noWrap/>
            <w:vAlign w:val="center"/>
            <w:hideMark/>
          </w:tcPr>
          <w:p w14:paraId="309F4813" w14:textId="0A5A0F84"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9, 18, 27</w:t>
            </w:r>
          </w:p>
        </w:tc>
        <w:tc>
          <w:tcPr>
            <w:tcW w:w="0" w:type="auto"/>
          </w:tcPr>
          <w:p w14:paraId="04140E6E" w14:textId="438FF4F0"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3</w:t>
            </w:r>
          </w:p>
        </w:tc>
        <w:tc>
          <w:tcPr>
            <w:tcW w:w="0" w:type="auto"/>
            <w:noWrap/>
            <w:vAlign w:val="center"/>
            <w:hideMark/>
          </w:tcPr>
          <w:p w14:paraId="699CC9CE" w14:textId="7F9EA45A" w:rsidR="00C631D8" w:rsidRPr="00FB7A6F" w:rsidRDefault="00C631D8"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 and final</w:t>
            </w:r>
          </w:p>
        </w:tc>
        <w:tc>
          <w:tcPr>
            <w:tcW w:w="0" w:type="auto"/>
            <w:noWrap/>
            <w:vAlign w:val="center"/>
            <w:hideMark/>
          </w:tcPr>
          <w:p w14:paraId="3EF6D9EC" w14:textId="0B995E31"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F1316C4" w14:textId="34033F35"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A5D237D" w14:textId="7586F12F"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24321E4" w14:textId="527E159A"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478185E" w14:textId="70441BEE"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E4BC79C" w14:textId="027111F8" w:rsidR="00C631D8" w:rsidRPr="00FB7A6F" w:rsidRDefault="00C44111" w:rsidP="0045558E">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603CD1D8" w14:textId="77777777" w:rsidTr="00C631D8">
        <w:trPr>
          <w:trHeight w:val="300"/>
          <w:jc w:val="center"/>
        </w:trPr>
        <w:tc>
          <w:tcPr>
            <w:tcW w:w="0" w:type="auto"/>
            <w:noWrap/>
            <w:vAlign w:val="center"/>
            <w:hideMark/>
          </w:tcPr>
          <w:p w14:paraId="639EBA72"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Burns and Stanley 2022</w:t>
            </w:r>
          </w:p>
        </w:tc>
        <w:tc>
          <w:tcPr>
            <w:tcW w:w="0" w:type="auto"/>
            <w:noWrap/>
            <w:vAlign w:val="center"/>
            <w:hideMark/>
          </w:tcPr>
          <w:p w14:paraId="5B63A0F2" w14:textId="3CCB581C"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A18</w:t>
            </w:r>
          </w:p>
        </w:tc>
        <w:tc>
          <w:tcPr>
            <w:tcW w:w="0" w:type="auto"/>
            <w:noWrap/>
            <w:vAlign w:val="center"/>
            <w:hideMark/>
          </w:tcPr>
          <w:p w14:paraId="18225595"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Ireland</w:t>
            </w:r>
          </w:p>
        </w:tc>
        <w:tc>
          <w:tcPr>
            <w:tcW w:w="0" w:type="auto"/>
            <w:noWrap/>
            <w:vAlign w:val="center"/>
            <w:hideMark/>
          </w:tcPr>
          <w:p w14:paraId="7839FDA8"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2018</w:t>
            </w:r>
          </w:p>
        </w:tc>
        <w:tc>
          <w:tcPr>
            <w:tcW w:w="0" w:type="auto"/>
            <w:noWrap/>
            <w:vAlign w:val="center"/>
            <w:hideMark/>
          </w:tcPr>
          <w:p w14:paraId="63C50FA3"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Mix</w:t>
            </w:r>
          </w:p>
        </w:tc>
        <w:tc>
          <w:tcPr>
            <w:tcW w:w="0" w:type="auto"/>
            <w:noWrap/>
            <w:vAlign w:val="center"/>
            <w:hideMark/>
          </w:tcPr>
          <w:p w14:paraId="19F5D8ED"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8</w:t>
            </w:r>
          </w:p>
        </w:tc>
        <w:tc>
          <w:tcPr>
            <w:tcW w:w="0" w:type="auto"/>
          </w:tcPr>
          <w:p w14:paraId="3C9BB8CF" w14:textId="04B4666B"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078FC77B" w14:textId="107A3DA6"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Final</w:t>
            </w:r>
          </w:p>
        </w:tc>
        <w:tc>
          <w:tcPr>
            <w:tcW w:w="0" w:type="auto"/>
            <w:noWrap/>
            <w:vAlign w:val="center"/>
            <w:hideMark/>
          </w:tcPr>
          <w:p w14:paraId="31E462D2" w14:textId="64B52CBC"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1AFE16A" w14:textId="41D302CB"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3677227" w14:textId="21D8E26B"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1C2CE9D" w14:textId="544F8AE3"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97D3FB8" w14:textId="45927670"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50231CA" w14:textId="74D7866E"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30FC0A2B" w14:textId="77777777" w:rsidTr="00C631D8">
        <w:trPr>
          <w:trHeight w:val="300"/>
          <w:jc w:val="center"/>
        </w:trPr>
        <w:tc>
          <w:tcPr>
            <w:tcW w:w="0" w:type="auto"/>
            <w:noWrap/>
            <w:vAlign w:val="center"/>
            <w:hideMark/>
          </w:tcPr>
          <w:p w14:paraId="184B45E8"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Pisman et al. 2022</w:t>
            </w:r>
          </w:p>
        </w:tc>
        <w:tc>
          <w:tcPr>
            <w:tcW w:w="0" w:type="auto"/>
            <w:noWrap/>
            <w:vAlign w:val="center"/>
            <w:hideMark/>
          </w:tcPr>
          <w:p w14:paraId="1AC5811E" w14:textId="78FD8E69"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A19</w:t>
            </w:r>
          </w:p>
        </w:tc>
        <w:tc>
          <w:tcPr>
            <w:tcW w:w="0" w:type="auto"/>
            <w:noWrap/>
            <w:vAlign w:val="center"/>
            <w:hideMark/>
          </w:tcPr>
          <w:p w14:paraId="25F71957"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Belgium</w:t>
            </w:r>
          </w:p>
        </w:tc>
        <w:tc>
          <w:tcPr>
            <w:tcW w:w="0" w:type="auto"/>
            <w:noWrap/>
            <w:vAlign w:val="center"/>
            <w:hideMark/>
          </w:tcPr>
          <w:p w14:paraId="1393F659"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2019</w:t>
            </w:r>
          </w:p>
        </w:tc>
        <w:tc>
          <w:tcPr>
            <w:tcW w:w="0" w:type="auto"/>
            <w:noWrap/>
            <w:vAlign w:val="center"/>
            <w:hideMark/>
          </w:tcPr>
          <w:p w14:paraId="2E5E82B5"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Jonagold</w:t>
            </w:r>
          </w:p>
        </w:tc>
        <w:tc>
          <w:tcPr>
            <w:tcW w:w="0" w:type="auto"/>
            <w:noWrap/>
            <w:vAlign w:val="center"/>
            <w:hideMark/>
          </w:tcPr>
          <w:p w14:paraId="7AC93371"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12</w:t>
            </w:r>
          </w:p>
        </w:tc>
        <w:tc>
          <w:tcPr>
            <w:tcW w:w="0" w:type="auto"/>
          </w:tcPr>
          <w:p w14:paraId="531F81B3" w14:textId="17C9D870"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13C76027" w14:textId="3D0DBD2F"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Final</w:t>
            </w:r>
          </w:p>
        </w:tc>
        <w:tc>
          <w:tcPr>
            <w:tcW w:w="0" w:type="auto"/>
            <w:noWrap/>
            <w:vAlign w:val="center"/>
            <w:hideMark/>
          </w:tcPr>
          <w:p w14:paraId="62C0736F" w14:textId="3D024C0D"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C195D2B" w14:textId="58BC0C22"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417E70E" w14:textId="0DF10852"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13DF708" w14:textId="50CA691F"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13AAB6D" w14:textId="23392D4F"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2CF2CF2" w14:textId="26580D0C"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2BC2D163" w14:textId="77777777" w:rsidTr="00C631D8">
        <w:trPr>
          <w:trHeight w:val="300"/>
          <w:jc w:val="center"/>
        </w:trPr>
        <w:tc>
          <w:tcPr>
            <w:tcW w:w="0" w:type="auto"/>
            <w:noWrap/>
            <w:vAlign w:val="center"/>
            <w:hideMark/>
          </w:tcPr>
          <w:p w14:paraId="501EEDAF"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Dorji et al. 2022</w:t>
            </w:r>
          </w:p>
        </w:tc>
        <w:tc>
          <w:tcPr>
            <w:tcW w:w="0" w:type="auto"/>
            <w:noWrap/>
            <w:vAlign w:val="center"/>
            <w:hideMark/>
          </w:tcPr>
          <w:p w14:paraId="4D913927" w14:textId="5C93641C"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A20</w:t>
            </w:r>
          </w:p>
        </w:tc>
        <w:tc>
          <w:tcPr>
            <w:tcW w:w="0" w:type="auto"/>
            <w:noWrap/>
            <w:vAlign w:val="center"/>
            <w:hideMark/>
          </w:tcPr>
          <w:p w14:paraId="574A5A31"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Bhutan</w:t>
            </w:r>
          </w:p>
        </w:tc>
        <w:tc>
          <w:tcPr>
            <w:tcW w:w="0" w:type="auto"/>
            <w:noWrap/>
            <w:vAlign w:val="center"/>
            <w:hideMark/>
          </w:tcPr>
          <w:p w14:paraId="5A72FF83"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2020</w:t>
            </w:r>
          </w:p>
        </w:tc>
        <w:tc>
          <w:tcPr>
            <w:tcW w:w="0" w:type="auto"/>
            <w:noWrap/>
            <w:vAlign w:val="center"/>
            <w:hideMark/>
          </w:tcPr>
          <w:p w14:paraId="08C12C25"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Mix</w:t>
            </w:r>
          </w:p>
        </w:tc>
        <w:tc>
          <w:tcPr>
            <w:tcW w:w="0" w:type="auto"/>
            <w:noWrap/>
            <w:vAlign w:val="center"/>
            <w:hideMark/>
          </w:tcPr>
          <w:p w14:paraId="75C73BF7"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9</w:t>
            </w:r>
          </w:p>
        </w:tc>
        <w:tc>
          <w:tcPr>
            <w:tcW w:w="0" w:type="auto"/>
          </w:tcPr>
          <w:p w14:paraId="22214F6D" w14:textId="3580F1B1"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7754593B" w14:textId="7ABF90C2"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NA</w:t>
            </w:r>
          </w:p>
        </w:tc>
        <w:tc>
          <w:tcPr>
            <w:tcW w:w="0" w:type="auto"/>
            <w:noWrap/>
            <w:vAlign w:val="center"/>
            <w:hideMark/>
          </w:tcPr>
          <w:p w14:paraId="79F018DA"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0AF65D1B" w14:textId="0F513C1D"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85E9CAB" w14:textId="046D6410"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BBF242E" w14:textId="3E1EF1F9"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EDBC5AA" w14:textId="08ED4325"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03AD324" w14:textId="6864C020"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108D3166" w14:textId="77777777" w:rsidTr="00C631D8">
        <w:trPr>
          <w:trHeight w:val="300"/>
          <w:jc w:val="center"/>
        </w:trPr>
        <w:tc>
          <w:tcPr>
            <w:tcW w:w="0" w:type="auto"/>
            <w:noWrap/>
            <w:vAlign w:val="center"/>
            <w:hideMark/>
          </w:tcPr>
          <w:p w14:paraId="6BE79D7A"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Weekers et al. 2022</w:t>
            </w:r>
          </w:p>
        </w:tc>
        <w:tc>
          <w:tcPr>
            <w:tcW w:w="0" w:type="auto"/>
            <w:noWrap/>
            <w:vAlign w:val="center"/>
            <w:hideMark/>
          </w:tcPr>
          <w:p w14:paraId="2F913B58" w14:textId="17D89F21"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A21</w:t>
            </w:r>
          </w:p>
        </w:tc>
        <w:tc>
          <w:tcPr>
            <w:tcW w:w="0" w:type="auto"/>
            <w:noWrap/>
            <w:vAlign w:val="center"/>
            <w:hideMark/>
          </w:tcPr>
          <w:p w14:paraId="719E79B4"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Belgium, France</w:t>
            </w:r>
          </w:p>
        </w:tc>
        <w:tc>
          <w:tcPr>
            <w:tcW w:w="0" w:type="auto"/>
            <w:noWrap/>
            <w:vAlign w:val="center"/>
            <w:hideMark/>
          </w:tcPr>
          <w:p w14:paraId="67AFED51"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2019</w:t>
            </w:r>
          </w:p>
        </w:tc>
        <w:tc>
          <w:tcPr>
            <w:tcW w:w="0" w:type="auto"/>
            <w:noWrap/>
            <w:vAlign w:val="center"/>
            <w:hideMark/>
          </w:tcPr>
          <w:p w14:paraId="6330313D"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Jonagold, Gala</w:t>
            </w:r>
          </w:p>
        </w:tc>
        <w:tc>
          <w:tcPr>
            <w:tcW w:w="0" w:type="auto"/>
            <w:noWrap/>
            <w:vAlign w:val="center"/>
            <w:hideMark/>
          </w:tcPr>
          <w:p w14:paraId="4ADDD1D1" w14:textId="2291FA1C"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5, 9</w:t>
            </w:r>
          </w:p>
        </w:tc>
        <w:tc>
          <w:tcPr>
            <w:tcW w:w="0" w:type="auto"/>
          </w:tcPr>
          <w:p w14:paraId="190CEF56" w14:textId="2EC4E533"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p>
        </w:tc>
        <w:tc>
          <w:tcPr>
            <w:tcW w:w="0" w:type="auto"/>
            <w:noWrap/>
            <w:vAlign w:val="center"/>
            <w:hideMark/>
          </w:tcPr>
          <w:p w14:paraId="3AC724E7" w14:textId="72F0C044"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NA</w:t>
            </w:r>
          </w:p>
        </w:tc>
        <w:tc>
          <w:tcPr>
            <w:tcW w:w="0" w:type="auto"/>
            <w:noWrap/>
            <w:vAlign w:val="center"/>
            <w:hideMark/>
          </w:tcPr>
          <w:p w14:paraId="04DF93EE"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103AB50E" w14:textId="3D3A2FD4"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7409847" w14:textId="05214BA5"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E594C69" w14:textId="59F133BF"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2D51F06" w14:textId="4E6C3990"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51422F1" w14:textId="29BAA291"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08ADCAAE" w14:textId="77777777" w:rsidTr="00C631D8">
        <w:trPr>
          <w:trHeight w:val="300"/>
          <w:jc w:val="center"/>
        </w:trPr>
        <w:tc>
          <w:tcPr>
            <w:tcW w:w="0" w:type="auto"/>
            <w:noWrap/>
            <w:vAlign w:val="center"/>
            <w:hideMark/>
          </w:tcPr>
          <w:p w14:paraId="13ACD23A" w14:textId="1FEAF84A"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Bernauer et al. 202</w:t>
            </w:r>
            <w:r w:rsidR="00867A69" w:rsidRPr="00FB7A6F">
              <w:rPr>
                <w:rFonts w:ascii="Calibri" w:eastAsia="Times New Roman" w:hAnsi="Calibri" w:cs="Calibri"/>
                <w:color w:val="000000"/>
                <w:kern w:val="0"/>
                <w:sz w:val="20"/>
                <w:szCs w:val="20"/>
                <w14:ligatures w14:val="none"/>
              </w:rPr>
              <w:t>2</w:t>
            </w:r>
          </w:p>
        </w:tc>
        <w:tc>
          <w:tcPr>
            <w:tcW w:w="0" w:type="auto"/>
            <w:noWrap/>
            <w:vAlign w:val="center"/>
            <w:hideMark/>
          </w:tcPr>
          <w:p w14:paraId="6809A913" w14:textId="5AAD9EAA"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A22</w:t>
            </w:r>
          </w:p>
        </w:tc>
        <w:tc>
          <w:tcPr>
            <w:tcW w:w="0" w:type="auto"/>
            <w:noWrap/>
            <w:vAlign w:val="center"/>
            <w:hideMark/>
          </w:tcPr>
          <w:p w14:paraId="55A82BF9"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Australia</w:t>
            </w:r>
          </w:p>
        </w:tc>
        <w:tc>
          <w:tcPr>
            <w:tcW w:w="0" w:type="auto"/>
            <w:noWrap/>
            <w:vAlign w:val="center"/>
            <w:hideMark/>
          </w:tcPr>
          <w:p w14:paraId="2FABC2C7"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2018</w:t>
            </w:r>
          </w:p>
        </w:tc>
        <w:tc>
          <w:tcPr>
            <w:tcW w:w="0" w:type="auto"/>
            <w:noWrap/>
            <w:vAlign w:val="center"/>
            <w:hideMark/>
          </w:tcPr>
          <w:p w14:paraId="6B5C2588"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Pink Lady</w:t>
            </w:r>
          </w:p>
        </w:tc>
        <w:tc>
          <w:tcPr>
            <w:tcW w:w="0" w:type="auto"/>
            <w:noWrap/>
            <w:vAlign w:val="center"/>
            <w:hideMark/>
          </w:tcPr>
          <w:p w14:paraId="4918B90F"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5</w:t>
            </w:r>
          </w:p>
        </w:tc>
        <w:tc>
          <w:tcPr>
            <w:tcW w:w="0" w:type="auto"/>
          </w:tcPr>
          <w:p w14:paraId="48300B11" w14:textId="52999D75"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54804898" w14:textId="204668D2"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w:t>
            </w:r>
          </w:p>
        </w:tc>
        <w:tc>
          <w:tcPr>
            <w:tcW w:w="0" w:type="auto"/>
            <w:noWrap/>
            <w:vAlign w:val="center"/>
            <w:hideMark/>
          </w:tcPr>
          <w:p w14:paraId="586DC862" w14:textId="6FEAA004"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6AD374A"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3E2EC3A3" w14:textId="1882BE3B"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63FC1BC" w14:textId="61498A0A"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6F81953" w14:textId="124428DC"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6F03854" w14:textId="7F92C03F"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25B1AB27" w14:textId="77777777" w:rsidTr="00C631D8">
        <w:trPr>
          <w:trHeight w:val="300"/>
          <w:jc w:val="center"/>
        </w:trPr>
        <w:tc>
          <w:tcPr>
            <w:tcW w:w="0" w:type="auto"/>
            <w:noWrap/>
            <w:vAlign w:val="center"/>
            <w:hideMark/>
          </w:tcPr>
          <w:p w14:paraId="0E4538BA"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Hulsmans et al. 2023</w:t>
            </w:r>
          </w:p>
        </w:tc>
        <w:tc>
          <w:tcPr>
            <w:tcW w:w="0" w:type="auto"/>
            <w:noWrap/>
            <w:vAlign w:val="center"/>
            <w:hideMark/>
          </w:tcPr>
          <w:p w14:paraId="109DDDF0" w14:textId="69E5F96D"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A23</w:t>
            </w:r>
          </w:p>
        </w:tc>
        <w:tc>
          <w:tcPr>
            <w:tcW w:w="0" w:type="auto"/>
            <w:noWrap/>
            <w:vAlign w:val="center"/>
            <w:hideMark/>
          </w:tcPr>
          <w:p w14:paraId="1357F3AB"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Belgium</w:t>
            </w:r>
          </w:p>
        </w:tc>
        <w:tc>
          <w:tcPr>
            <w:tcW w:w="0" w:type="auto"/>
            <w:noWrap/>
            <w:vAlign w:val="center"/>
            <w:hideMark/>
          </w:tcPr>
          <w:p w14:paraId="302B926E"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2019-2020</w:t>
            </w:r>
          </w:p>
        </w:tc>
        <w:tc>
          <w:tcPr>
            <w:tcW w:w="0" w:type="auto"/>
            <w:noWrap/>
            <w:vAlign w:val="center"/>
            <w:hideMark/>
          </w:tcPr>
          <w:p w14:paraId="129D5F5A"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Jonagold</w:t>
            </w:r>
          </w:p>
        </w:tc>
        <w:tc>
          <w:tcPr>
            <w:tcW w:w="0" w:type="auto"/>
            <w:noWrap/>
            <w:vAlign w:val="center"/>
            <w:hideMark/>
          </w:tcPr>
          <w:p w14:paraId="3A5FCDEC" w14:textId="35FF9F34"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22, 23</w:t>
            </w:r>
          </w:p>
        </w:tc>
        <w:tc>
          <w:tcPr>
            <w:tcW w:w="0" w:type="auto"/>
          </w:tcPr>
          <w:p w14:paraId="153949C3" w14:textId="6A3A79BA"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p>
        </w:tc>
        <w:tc>
          <w:tcPr>
            <w:tcW w:w="0" w:type="auto"/>
            <w:noWrap/>
            <w:vAlign w:val="center"/>
            <w:hideMark/>
          </w:tcPr>
          <w:p w14:paraId="086BA27E" w14:textId="76256FA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w:t>
            </w:r>
          </w:p>
        </w:tc>
        <w:tc>
          <w:tcPr>
            <w:tcW w:w="0" w:type="auto"/>
            <w:noWrap/>
            <w:vAlign w:val="center"/>
            <w:hideMark/>
          </w:tcPr>
          <w:p w14:paraId="24456164" w14:textId="679D9C62"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4B5F3DA" w14:textId="33A31FF0"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358A05A" w14:textId="2FFB17D0"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AF0998F" w14:textId="5C7DADD4"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7B4008EB" w14:textId="35BFEFE9"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2A316E1" w14:textId="252A5056"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2956DA56" w14:textId="77777777" w:rsidTr="00C631D8">
        <w:trPr>
          <w:trHeight w:val="300"/>
          <w:jc w:val="center"/>
        </w:trPr>
        <w:tc>
          <w:tcPr>
            <w:tcW w:w="0" w:type="auto"/>
            <w:noWrap/>
            <w:vAlign w:val="center"/>
            <w:hideMark/>
          </w:tcPr>
          <w:p w14:paraId="2BFFC2D9" w14:textId="3D336888"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Veldtman unpub</w:t>
            </w:r>
          </w:p>
        </w:tc>
        <w:tc>
          <w:tcPr>
            <w:tcW w:w="0" w:type="auto"/>
            <w:noWrap/>
            <w:vAlign w:val="center"/>
            <w:hideMark/>
          </w:tcPr>
          <w:p w14:paraId="0DE2C3D8" w14:textId="00BADB7B"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A24</w:t>
            </w:r>
          </w:p>
        </w:tc>
        <w:tc>
          <w:tcPr>
            <w:tcW w:w="0" w:type="auto"/>
            <w:noWrap/>
            <w:vAlign w:val="center"/>
            <w:hideMark/>
          </w:tcPr>
          <w:p w14:paraId="4F7FF41C"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South Africa</w:t>
            </w:r>
          </w:p>
        </w:tc>
        <w:tc>
          <w:tcPr>
            <w:tcW w:w="0" w:type="auto"/>
            <w:noWrap/>
            <w:vAlign w:val="center"/>
            <w:hideMark/>
          </w:tcPr>
          <w:p w14:paraId="7AC4AA50"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2011</w:t>
            </w:r>
          </w:p>
        </w:tc>
        <w:tc>
          <w:tcPr>
            <w:tcW w:w="0" w:type="auto"/>
            <w:noWrap/>
            <w:vAlign w:val="center"/>
            <w:hideMark/>
          </w:tcPr>
          <w:p w14:paraId="65C6BE97"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Granny Smith</w:t>
            </w:r>
          </w:p>
        </w:tc>
        <w:tc>
          <w:tcPr>
            <w:tcW w:w="0" w:type="auto"/>
            <w:noWrap/>
            <w:vAlign w:val="center"/>
            <w:hideMark/>
          </w:tcPr>
          <w:p w14:paraId="148A86B1"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11</w:t>
            </w:r>
          </w:p>
        </w:tc>
        <w:tc>
          <w:tcPr>
            <w:tcW w:w="0" w:type="auto"/>
          </w:tcPr>
          <w:p w14:paraId="2273D179" w14:textId="605CC7CF"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215DF3FE" w14:textId="51CF8D7D"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 and final</w:t>
            </w:r>
          </w:p>
        </w:tc>
        <w:tc>
          <w:tcPr>
            <w:tcW w:w="0" w:type="auto"/>
            <w:noWrap/>
            <w:vAlign w:val="center"/>
            <w:hideMark/>
          </w:tcPr>
          <w:p w14:paraId="2C6619E3" w14:textId="2A8D261B"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3FBDF4C" w14:textId="51A1466D"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0B24B89" w14:textId="34604A7A"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6E9B3DC"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EA5B433" w14:textId="6358C549"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55FEC19F"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r>
      <w:tr w:rsidR="00C631D8" w:rsidRPr="00FB7A6F" w14:paraId="65EEE0A3" w14:textId="77777777" w:rsidTr="00C631D8">
        <w:trPr>
          <w:trHeight w:val="300"/>
          <w:jc w:val="center"/>
        </w:trPr>
        <w:tc>
          <w:tcPr>
            <w:tcW w:w="0" w:type="auto"/>
            <w:noWrap/>
            <w:vAlign w:val="center"/>
            <w:hideMark/>
          </w:tcPr>
          <w:p w14:paraId="0402EC76"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Hatteland et al. unpub</w:t>
            </w:r>
          </w:p>
        </w:tc>
        <w:tc>
          <w:tcPr>
            <w:tcW w:w="0" w:type="auto"/>
            <w:noWrap/>
            <w:vAlign w:val="center"/>
            <w:hideMark/>
          </w:tcPr>
          <w:p w14:paraId="7F362ED3" w14:textId="0193AF66"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A25</w:t>
            </w:r>
          </w:p>
        </w:tc>
        <w:tc>
          <w:tcPr>
            <w:tcW w:w="0" w:type="auto"/>
            <w:noWrap/>
            <w:vAlign w:val="center"/>
            <w:hideMark/>
          </w:tcPr>
          <w:p w14:paraId="5CAF4B30"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Norway</w:t>
            </w:r>
          </w:p>
        </w:tc>
        <w:tc>
          <w:tcPr>
            <w:tcW w:w="0" w:type="auto"/>
            <w:noWrap/>
            <w:vAlign w:val="center"/>
            <w:hideMark/>
          </w:tcPr>
          <w:p w14:paraId="4BE45810"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2020</w:t>
            </w:r>
          </w:p>
        </w:tc>
        <w:tc>
          <w:tcPr>
            <w:tcW w:w="0" w:type="auto"/>
            <w:noWrap/>
            <w:vAlign w:val="center"/>
            <w:hideMark/>
          </w:tcPr>
          <w:p w14:paraId="12133FAC"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Mix</w:t>
            </w:r>
          </w:p>
        </w:tc>
        <w:tc>
          <w:tcPr>
            <w:tcW w:w="0" w:type="auto"/>
            <w:noWrap/>
            <w:vAlign w:val="center"/>
            <w:hideMark/>
          </w:tcPr>
          <w:p w14:paraId="077E6581"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10</w:t>
            </w:r>
          </w:p>
        </w:tc>
        <w:tc>
          <w:tcPr>
            <w:tcW w:w="0" w:type="auto"/>
          </w:tcPr>
          <w:p w14:paraId="099A866D" w14:textId="626A37F9"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1708CC4C" w14:textId="5037D95C"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NA</w:t>
            </w:r>
          </w:p>
        </w:tc>
        <w:tc>
          <w:tcPr>
            <w:tcW w:w="0" w:type="auto"/>
            <w:noWrap/>
            <w:vAlign w:val="center"/>
            <w:hideMark/>
          </w:tcPr>
          <w:p w14:paraId="47924F8F"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5302F385" w14:textId="2C615EF7"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345159A" w14:textId="7D0154B9"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3F8B8E5" w14:textId="7CAB6FCC"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7D9FFF6" w14:textId="6962207C"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13D40E1" w14:textId="0B2977C2"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13C631DA" w14:textId="77777777" w:rsidTr="00C631D8">
        <w:trPr>
          <w:trHeight w:val="300"/>
          <w:jc w:val="center"/>
        </w:trPr>
        <w:tc>
          <w:tcPr>
            <w:tcW w:w="0" w:type="auto"/>
            <w:noWrap/>
            <w:vAlign w:val="center"/>
            <w:hideMark/>
          </w:tcPr>
          <w:p w14:paraId="182CB272" w14:textId="6539D6B4" w:rsidR="00C631D8" w:rsidRPr="00FB7A6F" w:rsidRDefault="00531B4B"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 xml:space="preserve">Raine and </w:t>
            </w:r>
            <w:r w:rsidR="00C631D8" w:rsidRPr="00FB7A6F">
              <w:rPr>
                <w:rFonts w:ascii="Calibri" w:eastAsia="Times New Roman" w:hAnsi="Calibri" w:cs="Calibri"/>
                <w:color w:val="000000"/>
                <w:kern w:val="0"/>
                <w:sz w:val="20"/>
                <w:szCs w:val="20"/>
                <w14:ligatures w14:val="none"/>
              </w:rPr>
              <w:t>Blechschmidtunpub</w:t>
            </w:r>
          </w:p>
        </w:tc>
        <w:tc>
          <w:tcPr>
            <w:tcW w:w="0" w:type="auto"/>
            <w:noWrap/>
            <w:vAlign w:val="center"/>
            <w:hideMark/>
          </w:tcPr>
          <w:p w14:paraId="05C6821B" w14:textId="6F27D52E"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A26</w:t>
            </w:r>
          </w:p>
        </w:tc>
        <w:tc>
          <w:tcPr>
            <w:tcW w:w="0" w:type="auto"/>
            <w:noWrap/>
            <w:vAlign w:val="center"/>
            <w:hideMark/>
          </w:tcPr>
          <w:p w14:paraId="2B79EC40"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Canada</w:t>
            </w:r>
          </w:p>
        </w:tc>
        <w:tc>
          <w:tcPr>
            <w:tcW w:w="0" w:type="auto"/>
            <w:noWrap/>
            <w:vAlign w:val="center"/>
            <w:hideMark/>
          </w:tcPr>
          <w:p w14:paraId="7F690DB1"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2018</w:t>
            </w:r>
          </w:p>
        </w:tc>
        <w:tc>
          <w:tcPr>
            <w:tcW w:w="0" w:type="auto"/>
            <w:noWrap/>
            <w:vAlign w:val="center"/>
            <w:hideMark/>
          </w:tcPr>
          <w:p w14:paraId="7C3F3336"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Gala</w:t>
            </w:r>
          </w:p>
        </w:tc>
        <w:tc>
          <w:tcPr>
            <w:tcW w:w="0" w:type="auto"/>
            <w:noWrap/>
            <w:vAlign w:val="center"/>
            <w:hideMark/>
          </w:tcPr>
          <w:p w14:paraId="1F9C9ED2" w14:textId="77777777"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6</w:t>
            </w:r>
          </w:p>
        </w:tc>
        <w:tc>
          <w:tcPr>
            <w:tcW w:w="0" w:type="auto"/>
          </w:tcPr>
          <w:p w14:paraId="5DDF9DD0" w14:textId="1FF23B41"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5685B009" w14:textId="0823BB93"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NA</w:t>
            </w:r>
          </w:p>
        </w:tc>
        <w:tc>
          <w:tcPr>
            <w:tcW w:w="0" w:type="auto"/>
            <w:noWrap/>
            <w:vAlign w:val="center"/>
            <w:hideMark/>
          </w:tcPr>
          <w:p w14:paraId="61BF29A0"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7DACCF97" w14:textId="77777777" w:rsidR="00C631D8" w:rsidRPr="00FB7A6F" w:rsidRDefault="00C631D8" w:rsidP="00C631D8">
            <w:pPr>
              <w:spacing w:after="0" w:line="240" w:lineRule="auto"/>
              <w:jc w:val="center"/>
              <w:rPr>
                <w:rFonts w:ascii="Times New Roman" w:eastAsia="Times New Roman" w:hAnsi="Times New Roman" w:cs="Times New Roman"/>
                <w:kern w:val="0"/>
                <w:sz w:val="20"/>
                <w:szCs w:val="20"/>
                <w14:ligatures w14:val="none"/>
              </w:rPr>
            </w:pPr>
          </w:p>
        </w:tc>
        <w:tc>
          <w:tcPr>
            <w:tcW w:w="0" w:type="auto"/>
            <w:noWrap/>
            <w:vAlign w:val="center"/>
            <w:hideMark/>
          </w:tcPr>
          <w:p w14:paraId="69A4C658" w14:textId="51783660"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CE0C2F0" w14:textId="3448D547"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5A34328" w14:textId="1A55A9A1"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3544ACB" w14:textId="56AEFAAE"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C631D8" w:rsidRPr="00FB7A6F" w14:paraId="750FD998" w14:textId="77777777" w:rsidTr="00C631D8">
        <w:trPr>
          <w:trHeight w:val="300"/>
          <w:jc w:val="center"/>
        </w:trPr>
        <w:tc>
          <w:tcPr>
            <w:tcW w:w="0" w:type="auto"/>
            <w:noWrap/>
            <w:vAlign w:val="center"/>
            <w:hideMark/>
          </w:tcPr>
          <w:p w14:paraId="35734573"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Gaines-Day and Gratton unpub</w:t>
            </w:r>
          </w:p>
        </w:tc>
        <w:tc>
          <w:tcPr>
            <w:tcW w:w="0" w:type="auto"/>
            <w:noWrap/>
            <w:vAlign w:val="center"/>
            <w:hideMark/>
          </w:tcPr>
          <w:p w14:paraId="223C0AAC" w14:textId="7C9E2CC9"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A27</w:t>
            </w:r>
          </w:p>
        </w:tc>
        <w:tc>
          <w:tcPr>
            <w:tcW w:w="0" w:type="auto"/>
            <w:noWrap/>
            <w:vAlign w:val="center"/>
            <w:hideMark/>
          </w:tcPr>
          <w:p w14:paraId="74721D4E"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USA</w:t>
            </w:r>
          </w:p>
        </w:tc>
        <w:tc>
          <w:tcPr>
            <w:tcW w:w="0" w:type="auto"/>
            <w:noWrap/>
            <w:vAlign w:val="center"/>
            <w:hideMark/>
          </w:tcPr>
          <w:p w14:paraId="58DB3BB6"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2017</w:t>
            </w:r>
          </w:p>
        </w:tc>
        <w:tc>
          <w:tcPr>
            <w:tcW w:w="0" w:type="auto"/>
            <w:noWrap/>
            <w:vAlign w:val="center"/>
            <w:hideMark/>
          </w:tcPr>
          <w:p w14:paraId="6D8E910D"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Honeycrisp (mainly)</w:t>
            </w:r>
          </w:p>
        </w:tc>
        <w:tc>
          <w:tcPr>
            <w:tcW w:w="0" w:type="auto"/>
            <w:noWrap/>
            <w:vAlign w:val="center"/>
            <w:hideMark/>
          </w:tcPr>
          <w:p w14:paraId="115F9B0F" w14:textId="181AA06C"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r w:rsidR="00A1126C" w:rsidRPr="00FB7A6F">
              <w:rPr>
                <w:rFonts w:ascii="Calibri" w:eastAsia="Times New Roman" w:hAnsi="Calibri" w:cs="Calibri"/>
                <w:color w:val="000000"/>
                <w:kern w:val="0"/>
                <w:sz w:val="20"/>
                <w:szCs w:val="20"/>
                <w14:ligatures w14:val="none"/>
              </w:rPr>
              <w:t>3</w:t>
            </w:r>
          </w:p>
        </w:tc>
        <w:tc>
          <w:tcPr>
            <w:tcW w:w="0" w:type="auto"/>
          </w:tcPr>
          <w:p w14:paraId="74727322" w14:textId="2AD7E064"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0" w:type="auto"/>
            <w:noWrap/>
            <w:vAlign w:val="center"/>
            <w:hideMark/>
          </w:tcPr>
          <w:p w14:paraId="1BCC4154" w14:textId="66B6233B"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Final</w:t>
            </w:r>
          </w:p>
        </w:tc>
        <w:tc>
          <w:tcPr>
            <w:tcW w:w="0" w:type="auto"/>
            <w:noWrap/>
            <w:vAlign w:val="center"/>
            <w:hideMark/>
          </w:tcPr>
          <w:p w14:paraId="05F2F3CF" w14:textId="6716FC48"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47FF9D4"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center"/>
            <w:hideMark/>
          </w:tcPr>
          <w:p w14:paraId="4CA02B9B" w14:textId="7EB72159"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BD10728" w14:textId="2CAE9E65"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D0C5177" w14:textId="70306CCF"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1C9E0418"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r>
      <w:tr w:rsidR="00C631D8" w:rsidRPr="00FB7A6F" w14:paraId="1EEBC933" w14:textId="77777777" w:rsidTr="00C631D8">
        <w:trPr>
          <w:trHeight w:val="300"/>
          <w:jc w:val="center"/>
        </w:trPr>
        <w:tc>
          <w:tcPr>
            <w:tcW w:w="0" w:type="auto"/>
            <w:noWrap/>
            <w:vAlign w:val="center"/>
            <w:hideMark/>
          </w:tcPr>
          <w:p w14:paraId="7C1B83FE"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Castro et al. unpub</w:t>
            </w:r>
          </w:p>
        </w:tc>
        <w:tc>
          <w:tcPr>
            <w:tcW w:w="0" w:type="auto"/>
            <w:noWrap/>
            <w:vAlign w:val="center"/>
            <w:hideMark/>
          </w:tcPr>
          <w:p w14:paraId="46A39724" w14:textId="5381C5F8"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A28</w:t>
            </w:r>
          </w:p>
        </w:tc>
        <w:tc>
          <w:tcPr>
            <w:tcW w:w="0" w:type="auto"/>
            <w:noWrap/>
            <w:vAlign w:val="center"/>
            <w:hideMark/>
          </w:tcPr>
          <w:p w14:paraId="0CEA2143"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Portugal</w:t>
            </w:r>
          </w:p>
        </w:tc>
        <w:tc>
          <w:tcPr>
            <w:tcW w:w="0" w:type="auto"/>
            <w:noWrap/>
            <w:vAlign w:val="center"/>
            <w:hideMark/>
          </w:tcPr>
          <w:p w14:paraId="0D0AD15F"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2019</w:t>
            </w:r>
          </w:p>
        </w:tc>
        <w:tc>
          <w:tcPr>
            <w:tcW w:w="0" w:type="auto"/>
            <w:noWrap/>
            <w:vAlign w:val="center"/>
            <w:hideMark/>
          </w:tcPr>
          <w:p w14:paraId="730EEEAB"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Fuji, Rennet</w:t>
            </w:r>
          </w:p>
        </w:tc>
        <w:tc>
          <w:tcPr>
            <w:tcW w:w="0" w:type="auto"/>
            <w:noWrap/>
            <w:vAlign w:val="center"/>
            <w:hideMark/>
          </w:tcPr>
          <w:p w14:paraId="1EE70910" w14:textId="0B852546"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10, 10</w:t>
            </w:r>
          </w:p>
        </w:tc>
        <w:tc>
          <w:tcPr>
            <w:tcW w:w="0" w:type="auto"/>
          </w:tcPr>
          <w:p w14:paraId="5AC0140E" w14:textId="36C82383"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p>
        </w:tc>
        <w:tc>
          <w:tcPr>
            <w:tcW w:w="0" w:type="auto"/>
            <w:noWrap/>
            <w:vAlign w:val="center"/>
            <w:hideMark/>
          </w:tcPr>
          <w:p w14:paraId="205376DE" w14:textId="65B7E459"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Final</w:t>
            </w:r>
          </w:p>
        </w:tc>
        <w:tc>
          <w:tcPr>
            <w:tcW w:w="0" w:type="auto"/>
            <w:noWrap/>
            <w:vAlign w:val="center"/>
            <w:hideMark/>
          </w:tcPr>
          <w:p w14:paraId="3D03E423" w14:textId="63E1E67C"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953E31D" w14:textId="3C1575AF"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23CA58F" w14:textId="2E31CE35"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79BA736" w14:textId="7CC474F7"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696AA66B" w14:textId="6B11EFC0"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3B7F54FA"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r>
      <w:tr w:rsidR="00C631D8" w:rsidRPr="00FB7A6F" w14:paraId="673AF348" w14:textId="77777777" w:rsidTr="00C631D8">
        <w:trPr>
          <w:trHeight w:val="300"/>
          <w:jc w:val="center"/>
        </w:trPr>
        <w:tc>
          <w:tcPr>
            <w:tcW w:w="0" w:type="auto"/>
            <w:noWrap/>
            <w:vAlign w:val="center"/>
            <w:hideMark/>
          </w:tcPr>
          <w:p w14:paraId="56925CDA"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Albrecht and Sutter unpub</w:t>
            </w:r>
          </w:p>
        </w:tc>
        <w:tc>
          <w:tcPr>
            <w:tcW w:w="0" w:type="auto"/>
            <w:noWrap/>
            <w:vAlign w:val="center"/>
            <w:hideMark/>
          </w:tcPr>
          <w:p w14:paraId="4801014B" w14:textId="4198983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A29</w:t>
            </w:r>
          </w:p>
        </w:tc>
        <w:tc>
          <w:tcPr>
            <w:tcW w:w="0" w:type="auto"/>
            <w:noWrap/>
            <w:vAlign w:val="center"/>
            <w:hideMark/>
          </w:tcPr>
          <w:p w14:paraId="699B7BE0"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Switzerland</w:t>
            </w:r>
          </w:p>
        </w:tc>
        <w:tc>
          <w:tcPr>
            <w:tcW w:w="0" w:type="auto"/>
            <w:noWrap/>
            <w:vAlign w:val="center"/>
            <w:hideMark/>
          </w:tcPr>
          <w:p w14:paraId="0CEC3438"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2018</w:t>
            </w:r>
          </w:p>
        </w:tc>
        <w:tc>
          <w:tcPr>
            <w:tcW w:w="0" w:type="auto"/>
            <w:noWrap/>
            <w:vAlign w:val="center"/>
            <w:hideMark/>
          </w:tcPr>
          <w:p w14:paraId="5C9BF4C6" w14:textId="77777777" w:rsidR="00C631D8" w:rsidRPr="00FB7A6F" w:rsidRDefault="00C631D8" w:rsidP="00C631D8">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Gala, Mix</w:t>
            </w:r>
          </w:p>
        </w:tc>
        <w:tc>
          <w:tcPr>
            <w:tcW w:w="0" w:type="auto"/>
            <w:noWrap/>
            <w:vAlign w:val="center"/>
            <w:hideMark/>
          </w:tcPr>
          <w:p w14:paraId="660A451E" w14:textId="116F281E" w:rsidR="00C631D8" w:rsidRPr="00FB7A6F" w:rsidRDefault="00C631D8" w:rsidP="00C4411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12, 18</w:t>
            </w:r>
          </w:p>
        </w:tc>
        <w:tc>
          <w:tcPr>
            <w:tcW w:w="0" w:type="auto"/>
          </w:tcPr>
          <w:p w14:paraId="24D0003E" w14:textId="3707217F"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p>
        </w:tc>
        <w:tc>
          <w:tcPr>
            <w:tcW w:w="0" w:type="auto"/>
            <w:noWrap/>
            <w:vAlign w:val="center"/>
            <w:hideMark/>
          </w:tcPr>
          <w:p w14:paraId="330A6D09" w14:textId="15CE423E"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Initial and final</w:t>
            </w:r>
          </w:p>
        </w:tc>
        <w:tc>
          <w:tcPr>
            <w:tcW w:w="0" w:type="auto"/>
            <w:noWrap/>
            <w:vAlign w:val="center"/>
            <w:hideMark/>
          </w:tcPr>
          <w:p w14:paraId="3205C3A5" w14:textId="7118B418"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222F4E76" w14:textId="118BD884"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BE1BD37" w14:textId="430811DE"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5082F2A6" w14:textId="720D4BE3"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4AA3A544" w14:textId="4ADEC913" w:rsidR="00C631D8" w:rsidRPr="00FB7A6F" w:rsidRDefault="00C44111" w:rsidP="00C631D8">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center"/>
            <w:hideMark/>
          </w:tcPr>
          <w:p w14:paraId="03080F2D" w14:textId="77777777" w:rsidR="00C631D8" w:rsidRPr="00FB7A6F" w:rsidRDefault="00C631D8" w:rsidP="00C631D8">
            <w:pPr>
              <w:spacing w:after="0" w:line="240" w:lineRule="auto"/>
              <w:jc w:val="center"/>
              <w:rPr>
                <w:rFonts w:ascii="Calibri" w:eastAsia="Times New Roman" w:hAnsi="Calibri" w:cs="Calibri"/>
                <w:color w:val="000000"/>
                <w:kern w:val="0"/>
                <w:sz w:val="20"/>
                <w:szCs w:val="20"/>
                <w14:ligatures w14:val="none"/>
              </w:rPr>
            </w:pPr>
          </w:p>
        </w:tc>
      </w:tr>
    </w:tbl>
    <w:p w14:paraId="0A8830AD" w14:textId="77777777" w:rsidR="0045558E" w:rsidRPr="00FB7A6F" w:rsidRDefault="0045558E" w:rsidP="00C269E6">
      <w:pPr>
        <w:rPr>
          <w:rFonts w:ascii="Calibri" w:hAnsi="Calibri" w:cs="Calibri"/>
        </w:rPr>
        <w:sectPr w:rsidR="0045558E" w:rsidRPr="00FB7A6F" w:rsidSect="0045558E">
          <w:pgSz w:w="16838" w:h="11906" w:orient="landscape"/>
          <w:pgMar w:top="720" w:right="720" w:bottom="720" w:left="720" w:header="708" w:footer="708" w:gutter="0"/>
          <w:cols w:space="708"/>
          <w:docGrid w:linePitch="360"/>
        </w:sectPr>
      </w:pPr>
    </w:p>
    <w:p w14:paraId="1916CADA" w14:textId="33E92FCE" w:rsidR="0045558E" w:rsidRPr="00FB7A6F" w:rsidRDefault="0045558E" w:rsidP="0045558E">
      <w:pPr>
        <w:jc w:val="both"/>
        <w:rPr>
          <w:rFonts w:ascii="Calibri" w:hAnsi="Calibri" w:cs="Calibri"/>
          <w:b/>
          <w:bCs/>
          <w:sz w:val="20"/>
          <w:szCs w:val="20"/>
        </w:rPr>
      </w:pPr>
      <w:r w:rsidRPr="00FB7A6F">
        <w:rPr>
          <w:rFonts w:ascii="Calibri" w:hAnsi="Calibri" w:cs="Calibri"/>
          <w:b/>
          <w:bCs/>
          <w:sz w:val="20"/>
          <w:szCs w:val="20"/>
        </w:rPr>
        <w:lastRenderedPageBreak/>
        <w:t xml:space="preserve">Table S2: Overview of each study and its inclusion in each research objectives (HB = honeybees; WB = wild bees and SR = bee species richness). *Indicates studies that only surveyed pollinators by means of pan traps, which were excluded from objectives </w:t>
      </w:r>
      <w:r w:rsidR="001860AB">
        <w:rPr>
          <w:rFonts w:ascii="Calibri" w:hAnsi="Calibri" w:cs="Calibri"/>
          <w:b/>
          <w:bCs/>
          <w:sz w:val="20"/>
          <w:szCs w:val="20"/>
        </w:rPr>
        <w:t>2</w:t>
      </w:r>
      <w:r w:rsidR="001860AB" w:rsidRPr="00FB7A6F">
        <w:rPr>
          <w:rFonts w:ascii="Calibri" w:hAnsi="Calibri" w:cs="Calibri"/>
          <w:b/>
          <w:bCs/>
          <w:sz w:val="20"/>
          <w:szCs w:val="20"/>
        </w:rPr>
        <w:t xml:space="preserve"> </w:t>
      </w:r>
      <w:r w:rsidRPr="00FB7A6F">
        <w:rPr>
          <w:rFonts w:ascii="Calibri" w:hAnsi="Calibri" w:cs="Calibri"/>
          <w:b/>
          <w:bCs/>
          <w:sz w:val="20"/>
          <w:szCs w:val="20"/>
        </w:rPr>
        <w:t xml:space="preserve">and 3. </w:t>
      </w:r>
    </w:p>
    <w:tbl>
      <w:tblPr>
        <w:tblW w:w="0" w:type="auto"/>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3208"/>
        <w:gridCol w:w="914"/>
        <w:gridCol w:w="1155"/>
        <w:gridCol w:w="1155"/>
        <w:gridCol w:w="455"/>
        <w:gridCol w:w="510"/>
        <w:gridCol w:w="424"/>
      </w:tblGrid>
      <w:tr w:rsidR="001860AB" w:rsidRPr="00FB7A6F" w14:paraId="148CBA3B" w14:textId="77777777" w:rsidTr="00E03E44">
        <w:trPr>
          <w:trHeight w:val="300"/>
          <w:jc w:val="center"/>
        </w:trPr>
        <w:tc>
          <w:tcPr>
            <w:tcW w:w="0" w:type="auto"/>
            <w:vMerge w:val="restart"/>
            <w:noWrap/>
            <w:vAlign w:val="center"/>
            <w:hideMark/>
          </w:tcPr>
          <w:p w14:paraId="1A70D488" w14:textId="77777777" w:rsidR="001860AB" w:rsidRPr="00FB7A6F" w:rsidRDefault="001860AB" w:rsidP="009915AF">
            <w:pPr>
              <w:spacing w:after="0" w:line="240" w:lineRule="auto"/>
              <w:rPr>
                <w:rFonts w:ascii="Calibri" w:eastAsia="Times New Roman" w:hAnsi="Calibri" w:cs="Calibri"/>
                <w:b/>
                <w:bCs/>
                <w:kern w:val="0"/>
                <w:sz w:val="20"/>
                <w:szCs w:val="20"/>
                <w14:ligatures w14:val="none"/>
              </w:rPr>
            </w:pPr>
            <w:r w:rsidRPr="00FB7A6F">
              <w:rPr>
                <w:rFonts w:ascii="Calibri" w:eastAsia="Times New Roman" w:hAnsi="Calibri" w:cs="Calibri"/>
                <w:b/>
                <w:bCs/>
                <w:color w:val="000000"/>
                <w:kern w:val="0"/>
                <w:sz w:val="20"/>
                <w:szCs w:val="20"/>
                <w14:ligatures w14:val="none"/>
              </w:rPr>
              <w:t>Study</w:t>
            </w:r>
          </w:p>
        </w:tc>
        <w:tc>
          <w:tcPr>
            <w:tcW w:w="0" w:type="auto"/>
            <w:vMerge w:val="restart"/>
            <w:noWrap/>
            <w:vAlign w:val="center"/>
            <w:hideMark/>
          </w:tcPr>
          <w:p w14:paraId="759615E2" w14:textId="77777777" w:rsidR="001860AB" w:rsidRPr="00FB7A6F" w:rsidRDefault="001860AB" w:rsidP="009915AF">
            <w:pPr>
              <w:spacing w:after="0" w:line="240" w:lineRule="auto"/>
              <w:jc w:val="center"/>
              <w:rPr>
                <w:rFonts w:ascii="Calibri" w:eastAsia="Times New Roman" w:hAnsi="Calibri" w:cs="Calibri"/>
                <w:b/>
                <w:bCs/>
                <w:kern w:val="0"/>
                <w:sz w:val="20"/>
                <w:szCs w:val="20"/>
                <w14:ligatures w14:val="none"/>
              </w:rPr>
            </w:pPr>
            <w:r w:rsidRPr="00FB7A6F">
              <w:rPr>
                <w:rFonts w:ascii="Calibri" w:eastAsia="Times New Roman" w:hAnsi="Calibri" w:cs="Calibri"/>
                <w:b/>
                <w:bCs/>
                <w:color w:val="000000"/>
                <w:kern w:val="0"/>
                <w:sz w:val="20"/>
                <w:szCs w:val="20"/>
                <w14:ligatures w14:val="none"/>
              </w:rPr>
              <w:t>Study ID</w:t>
            </w:r>
          </w:p>
        </w:tc>
        <w:tc>
          <w:tcPr>
            <w:tcW w:w="0" w:type="auto"/>
            <w:vMerge w:val="restart"/>
            <w:vAlign w:val="center"/>
          </w:tcPr>
          <w:p w14:paraId="5886E40F" w14:textId="2DF8F476" w:rsidR="001860AB" w:rsidRPr="00FB7A6F" w:rsidRDefault="001860AB" w:rsidP="001860AB">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 xml:space="preserve">Objective </w:t>
            </w:r>
            <w:r>
              <w:rPr>
                <w:rFonts w:ascii="Calibri" w:eastAsia="Times New Roman" w:hAnsi="Calibri" w:cs="Calibri"/>
                <w:b/>
                <w:bCs/>
                <w:color w:val="000000"/>
                <w:kern w:val="0"/>
                <w:sz w:val="20"/>
                <w:szCs w:val="20"/>
                <w14:ligatures w14:val="none"/>
              </w:rPr>
              <w:t>1</w:t>
            </w:r>
          </w:p>
        </w:tc>
        <w:tc>
          <w:tcPr>
            <w:tcW w:w="0" w:type="auto"/>
            <w:vMerge w:val="restart"/>
            <w:vAlign w:val="center"/>
          </w:tcPr>
          <w:p w14:paraId="19D26CF3" w14:textId="66011C08" w:rsidR="001860AB" w:rsidRPr="00FB7A6F" w:rsidRDefault="001860AB" w:rsidP="009915AF">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 xml:space="preserve">Objective </w:t>
            </w:r>
            <w:r>
              <w:rPr>
                <w:rFonts w:ascii="Calibri" w:eastAsia="Times New Roman" w:hAnsi="Calibri" w:cs="Calibri"/>
                <w:b/>
                <w:bCs/>
                <w:color w:val="000000"/>
                <w:kern w:val="0"/>
                <w:sz w:val="20"/>
                <w:szCs w:val="20"/>
                <w14:ligatures w14:val="none"/>
              </w:rPr>
              <w:t>2</w:t>
            </w:r>
          </w:p>
        </w:tc>
        <w:tc>
          <w:tcPr>
            <w:tcW w:w="0" w:type="auto"/>
            <w:gridSpan w:val="3"/>
            <w:noWrap/>
            <w:vAlign w:val="bottom"/>
            <w:hideMark/>
          </w:tcPr>
          <w:p w14:paraId="7BEB7FA4" w14:textId="77777777" w:rsidR="001860AB" w:rsidRPr="00FB7A6F" w:rsidRDefault="001860AB" w:rsidP="009915AF">
            <w:pPr>
              <w:spacing w:after="0" w:line="240" w:lineRule="auto"/>
              <w:jc w:val="center"/>
              <w:rPr>
                <w:rFonts w:ascii="Calibri" w:eastAsia="Times New Roman" w:hAnsi="Calibri" w:cs="Calibri"/>
                <w:b/>
                <w:bCs/>
                <w:kern w:val="0"/>
                <w:sz w:val="20"/>
                <w:szCs w:val="20"/>
                <w14:ligatures w14:val="none"/>
              </w:rPr>
            </w:pPr>
            <w:r w:rsidRPr="00FB7A6F">
              <w:rPr>
                <w:rFonts w:ascii="Calibri" w:eastAsia="Times New Roman" w:hAnsi="Calibri" w:cs="Calibri"/>
                <w:b/>
                <w:bCs/>
                <w:color w:val="000000"/>
                <w:kern w:val="0"/>
                <w:sz w:val="20"/>
                <w:szCs w:val="20"/>
                <w14:ligatures w14:val="none"/>
              </w:rPr>
              <w:t>Objective 3</w:t>
            </w:r>
          </w:p>
        </w:tc>
      </w:tr>
      <w:tr w:rsidR="001860AB" w:rsidRPr="00FB7A6F" w14:paraId="0E343AE9" w14:textId="77777777" w:rsidTr="00EC4298">
        <w:trPr>
          <w:trHeight w:val="300"/>
          <w:jc w:val="center"/>
        </w:trPr>
        <w:tc>
          <w:tcPr>
            <w:tcW w:w="0" w:type="auto"/>
            <w:vMerge/>
            <w:noWrap/>
            <w:vAlign w:val="bottom"/>
            <w:hideMark/>
          </w:tcPr>
          <w:p w14:paraId="75D12273" w14:textId="77777777" w:rsidR="001860AB" w:rsidRPr="00FB7A6F" w:rsidRDefault="001860AB" w:rsidP="001860AB">
            <w:pPr>
              <w:spacing w:after="0" w:line="240" w:lineRule="auto"/>
              <w:rPr>
                <w:rFonts w:ascii="Calibri" w:eastAsia="Times New Roman" w:hAnsi="Calibri" w:cs="Calibri"/>
                <w:b/>
                <w:bCs/>
                <w:color w:val="000000"/>
                <w:kern w:val="0"/>
                <w:sz w:val="20"/>
                <w:szCs w:val="20"/>
                <w14:ligatures w14:val="none"/>
              </w:rPr>
            </w:pPr>
          </w:p>
        </w:tc>
        <w:tc>
          <w:tcPr>
            <w:tcW w:w="0" w:type="auto"/>
            <w:vMerge/>
            <w:noWrap/>
            <w:vAlign w:val="center"/>
            <w:hideMark/>
          </w:tcPr>
          <w:p w14:paraId="73239EBE" w14:textId="77777777" w:rsidR="001860AB" w:rsidRPr="00FB7A6F" w:rsidRDefault="001860AB" w:rsidP="001860AB">
            <w:pPr>
              <w:spacing w:after="0" w:line="240" w:lineRule="auto"/>
              <w:jc w:val="center"/>
              <w:rPr>
                <w:rFonts w:ascii="Calibri" w:eastAsia="Times New Roman" w:hAnsi="Calibri" w:cs="Calibri"/>
                <w:b/>
                <w:bCs/>
                <w:color w:val="000000"/>
                <w:kern w:val="0"/>
                <w:sz w:val="20"/>
                <w:szCs w:val="20"/>
                <w14:ligatures w14:val="none"/>
              </w:rPr>
            </w:pPr>
          </w:p>
        </w:tc>
        <w:tc>
          <w:tcPr>
            <w:tcW w:w="0" w:type="auto"/>
            <w:vMerge/>
            <w:vAlign w:val="center"/>
          </w:tcPr>
          <w:p w14:paraId="62A394C0" w14:textId="7860A077" w:rsidR="001860AB" w:rsidRPr="00FB7A6F" w:rsidRDefault="001860AB" w:rsidP="001860AB">
            <w:pPr>
              <w:spacing w:after="0" w:line="240" w:lineRule="auto"/>
              <w:jc w:val="center"/>
              <w:rPr>
                <w:rFonts w:ascii="Calibri" w:eastAsia="Times New Roman" w:hAnsi="Calibri" w:cs="Calibri"/>
                <w:b/>
                <w:bCs/>
                <w:color w:val="000000"/>
                <w:kern w:val="0"/>
                <w:sz w:val="20"/>
                <w:szCs w:val="20"/>
                <w14:ligatures w14:val="none"/>
              </w:rPr>
            </w:pPr>
          </w:p>
        </w:tc>
        <w:tc>
          <w:tcPr>
            <w:tcW w:w="0" w:type="auto"/>
            <w:vMerge/>
          </w:tcPr>
          <w:p w14:paraId="388DE0BA" w14:textId="49E7F4B5" w:rsidR="001860AB" w:rsidRPr="00FB7A6F" w:rsidRDefault="001860AB" w:rsidP="001860AB">
            <w:pPr>
              <w:spacing w:after="0" w:line="240" w:lineRule="auto"/>
              <w:jc w:val="center"/>
              <w:rPr>
                <w:rFonts w:ascii="Calibri" w:eastAsia="Times New Roman" w:hAnsi="Calibri" w:cs="Calibri"/>
                <w:b/>
                <w:bCs/>
                <w:color w:val="000000"/>
                <w:kern w:val="0"/>
                <w:sz w:val="20"/>
                <w:szCs w:val="20"/>
                <w14:ligatures w14:val="none"/>
              </w:rPr>
            </w:pPr>
          </w:p>
        </w:tc>
        <w:tc>
          <w:tcPr>
            <w:tcW w:w="0" w:type="auto"/>
            <w:noWrap/>
            <w:vAlign w:val="bottom"/>
            <w:hideMark/>
          </w:tcPr>
          <w:p w14:paraId="2C6295AE" w14:textId="77777777" w:rsidR="001860AB" w:rsidRPr="00FB7A6F" w:rsidRDefault="001860AB" w:rsidP="001860AB">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HB</w:t>
            </w:r>
          </w:p>
        </w:tc>
        <w:tc>
          <w:tcPr>
            <w:tcW w:w="0" w:type="auto"/>
            <w:noWrap/>
            <w:vAlign w:val="bottom"/>
            <w:hideMark/>
          </w:tcPr>
          <w:p w14:paraId="5D1506A1" w14:textId="77777777" w:rsidR="001860AB" w:rsidRPr="00FB7A6F" w:rsidRDefault="001860AB" w:rsidP="001860AB">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WB</w:t>
            </w:r>
          </w:p>
        </w:tc>
        <w:tc>
          <w:tcPr>
            <w:tcW w:w="0" w:type="auto"/>
            <w:noWrap/>
            <w:vAlign w:val="bottom"/>
            <w:hideMark/>
          </w:tcPr>
          <w:p w14:paraId="0AAC4734" w14:textId="77777777" w:rsidR="001860AB" w:rsidRPr="00FB7A6F" w:rsidRDefault="001860AB" w:rsidP="001860AB">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SR</w:t>
            </w:r>
          </w:p>
        </w:tc>
      </w:tr>
      <w:tr w:rsidR="001860AB" w:rsidRPr="00FB7A6F" w14:paraId="3F572006" w14:textId="77777777" w:rsidTr="00A97EE2">
        <w:trPr>
          <w:trHeight w:val="300"/>
          <w:jc w:val="center"/>
        </w:trPr>
        <w:tc>
          <w:tcPr>
            <w:tcW w:w="0" w:type="auto"/>
            <w:noWrap/>
            <w:vAlign w:val="bottom"/>
            <w:hideMark/>
          </w:tcPr>
          <w:p w14:paraId="04C4A5C9"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Garratt et al. 2014</w:t>
            </w:r>
          </w:p>
        </w:tc>
        <w:tc>
          <w:tcPr>
            <w:tcW w:w="0" w:type="auto"/>
            <w:noWrap/>
            <w:vAlign w:val="bottom"/>
            <w:hideMark/>
          </w:tcPr>
          <w:p w14:paraId="0718B8C9"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A01</w:t>
            </w:r>
          </w:p>
        </w:tc>
        <w:tc>
          <w:tcPr>
            <w:tcW w:w="0" w:type="auto"/>
          </w:tcPr>
          <w:p w14:paraId="4B97B21E"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5A75A34D" w14:textId="388E712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45BBB4B1" w14:textId="73F4C698"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4D0FB5D4" w14:textId="6E0B7D9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EBF6373" w14:textId="780EF551"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4F0DCC7B" w14:textId="77777777" w:rsidTr="00EC4298">
        <w:trPr>
          <w:trHeight w:val="300"/>
          <w:jc w:val="center"/>
        </w:trPr>
        <w:tc>
          <w:tcPr>
            <w:tcW w:w="0" w:type="auto"/>
            <w:noWrap/>
            <w:vAlign w:val="bottom"/>
            <w:hideMark/>
          </w:tcPr>
          <w:p w14:paraId="0C7459BA"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Mallinger and Gratton 2015</w:t>
            </w:r>
          </w:p>
        </w:tc>
        <w:tc>
          <w:tcPr>
            <w:tcW w:w="0" w:type="auto"/>
            <w:noWrap/>
            <w:vAlign w:val="bottom"/>
            <w:hideMark/>
          </w:tcPr>
          <w:p w14:paraId="66A2FC59"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A02</w:t>
            </w:r>
          </w:p>
        </w:tc>
        <w:tc>
          <w:tcPr>
            <w:tcW w:w="0" w:type="auto"/>
            <w:vAlign w:val="bottom"/>
          </w:tcPr>
          <w:p w14:paraId="2D2CDA40" w14:textId="539812F5"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15B7E2FD" w14:textId="159917A5"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2274917F" w14:textId="77777777"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6CFE6BE8" w14:textId="77777777"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777E9B03" w14:textId="70E61591"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r>
      <w:tr w:rsidR="001860AB" w:rsidRPr="00FB7A6F" w14:paraId="5CD0219F" w14:textId="77777777" w:rsidTr="00EC4298">
        <w:trPr>
          <w:trHeight w:val="300"/>
          <w:jc w:val="center"/>
        </w:trPr>
        <w:tc>
          <w:tcPr>
            <w:tcW w:w="0" w:type="auto"/>
            <w:noWrap/>
            <w:vAlign w:val="bottom"/>
            <w:hideMark/>
          </w:tcPr>
          <w:p w14:paraId="5F6A7767"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Martins et al. 2015</w:t>
            </w:r>
          </w:p>
        </w:tc>
        <w:tc>
          <w:tcPr>
            <w:tcW w:w="0" w:type="auto"/>
            <w:noWrap/>
            <w:vAlign w:val="bottom"/>
            <w:hideMark/>
          </w:tcPr>
          <w:p w14:paraId="127399C4"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A03</w:t>
            </w:r>
          </w:p>
        </w:tc>
        <w:tc>
          <w:tcPr>
            <w:tcW w:w="0" w:type="auto"/>
            <w:vAlign w:val="bottom"/>
          </w:tcPr>
          <w:p w14:paraId="024059DE" w14:textId="0C1C21E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77DEA487" w14:textId="2CBDA3C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726B497B" w14:textId="41FB224B"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8EEE042" w14:textId="3CAED17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F1DFF19"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r>
      <w:tr w:rsidR="001860AB" w:rsidRPr="00FB7A6F" w14:paraId="09265C0B" w14:textId="77777777" w:rsidTr="00EC4298">
        <w:trPr>
          <w:trHeight w:val="300"/>
          <w:jc w:val="center"/>
        </w:trPr>
        <w:tc>
          <w:tcPr>
            <w:tcW w:w="0" w:type="auto"/>
            <w:noWrap/>
            <w:vAlign w:val="bottom"/>
            <w:hideMark/>
          </w:tcPr>
          <w:p w14:paraId="37A6ABCD"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hAnsi="Calibri" w:cs="Calibri"/>
                <w:color w:val="000000"/>
                <w:sz w:val="20"/>
                <w:szCs w:val="20"/>
              </w:rPr>
              <w:t>De Groot et al. 2015</w:t>
            </w:r>
          </w:p>
        </w:tc>
        <w:tc>
          <w:tcPr>
            <w:tcW w:w="0" w:type="auto"/>
            <w:noWrap/>
            <w:vAlign w:val="bottom"/>
            <w:hideMark/>
          </w:tcPr>
          <w:p w14:paraId="1019A58D"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A04</w:t>
            </w:r>
          </w:p>
        </w:tc>
        <w:tc>
          <w:tcPr>
            <w:tcW w:w="0" w:type="auto"/>
            <w:vAlign w:val="bottom"/>
          </w:tcPr>
          <w:p w14:paraId="7AEF34E0"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42F0D00A" w14:textId="79C44DF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5D012C14" w14:textId="1C4B361B"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104D3C2" w14:textId="07A401F5"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013C80D0" w14:textId="5D950AA3"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0BDE1811" w14:textId="77777777" w:rsidTr="00EC4298">
        <w:trPr>
          <w:trHeight w:val="300"/>
          <w:jc w:val="center"/>
        </w:trPr>
        <w:tc>
          <w:tcPr>
            <w:tcW w:w="0" w:type="auto"/>
            <w:noWrap/>
            <w:vAlign w:val="bottom"/>
            <w:hideMark/>
          </w:tcPr>
          <w:p w14:paraId="1FA5D97B"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Blitzer et al. 2016</w:t>
            </w:r>
          </w:p>
        </w:tc>
        <w:tc>
          <w:tcPr>
            <w:tcW w:w="0" w:type="auto"/>
            <w:noWrap/>
            <w:vAlign w:val="bottom"/>
            <w:hideMark/>
          </w:tcPr>
          <w:p w14:paraId="38950D9A"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A05</w:t>
            </w:r>
          </w:p>
        </w:tc>
        <w:tc>
          <w:tcPr>
            <w:tcW w:w="0" w:type="auto"/>
            <w:vAlign w:val="bottom"/>
          </w:tcPr>
          <w:p w14:paraId="4C5DA7D4" w14:textId="2E4CD5FC"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49379AD5" w14:textId="45CC5ECD"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D0C5851" w14:textId="73EB714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7DA4E035" w14:textId="25EEA43F"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393A47B7" w14:textId="244718E6"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31C3798E" w14:textId="77777777" w:rsidTr="00EC4298">
        <w:trPr>
          <w:trHeight w:val="300"/>
          <w:jc w:val="center"/>
        </w:trPr>
        <w:tc>
          <w:tcPr>
            <w:tcW w:w="0" w:type="auto"/>
            <w:noWrap/>
            <w:vAlign w:val="bottom"/>
            <w:hideMark/>
          </w:tcPr>
          <w:p w14:paraId="624DFCD2" w14:textId="16667746"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F</w:t>
            </w:r>
            <w:r w:rsidRPr="00FB7A6F">
              <w:rPr>
                <w:rFonts w:ascii="Calibri" w:eastAsia="Times New Roman" w:hAnsi="Calibri" w:cs="Calibri"/>
                <w:color w:val="000000"/>
                <w:kern w:val="0"/>
                <w:sz w:val="20"/>
                <w:szCs w:val="20"/>
                <w14:ligatures w14:val="none"/>
              </w:rPr>
              <w:t>ö</w:t>
            </w:r>
            <w:r w:rsidRPr="00FB7A6F">
              <w:rPr>
                <w:rFonts w:ascii="Calibri" w:hAnsi="Calibri" w:cs="Calibri"/>
                <w:color w:val="000000"/>
                <w:sz w:val="20"/>
                <w:szCs w:val="20"/>
              </w:rPr>
              <w:t>ldesi et al. 2016</w:t>
            </w:r>
          </w:p>
        </w:tc>
        <w:tc>
          <w:tcPr>
            <w:tcW w:w="0" w:type="auto"/>
            <w:noWrap/>
            <w:vAlign w:val="bottom"/>
            <w:hideMark/>
          </w:tcPr>
          <w:p w14:paraId="64E8EA6A"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A06</w:t>
            </w:r>
          </w:p>
        </w:tc>
        <w:tc>
          <w:tcPr>
            <w:tcW w:w="0" w:type="auto"/>
            <w:vAlign w:val="bottom"/>
          </w:tcPr>
          <w:p w14:paraId="4BAA53BD"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5675D473" w14:textId="3FFC433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5F7AE727" w14:textId="093B5CA6"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0902BDD4" w14:textId="0F667428"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49392EC1" w14:textId="07F2D475"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35C5CC16" w14:textId="77777777" w:rsidTr="00EC4298">
        <w:trPr>
          <w:trHeight w:val="300"/>
          <w:jc w:val="center"/>
        </w:trPr>
        <w:tc>
          <w:tcPr>
            <w:tcW w:w="0" w:type="auto"/>
            <w:noWrap/>
            <w:vAlign w:val="bottom"/>
            <w:hideMark/>
          </w:tcPr>
          <w:p w14:paraId="331B1574"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Campbell et al. 2017</w:t>
            </w:r>
          </w:p>
        </w:tc>
        <w:tc>
          <w:tcPr>
            <w:tcW w:w="0" w:type="auto"/>
            <w:noWrap/>
            <w:vAlign w:val="bottom"/>
            <w:hideMark/>
          </w:tcPr>
          <w:p w14:paraId="3112C6F4"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A07</w:t>
            </w:r>
          </w:p>
        </w:tc>
        <w:tc>
          <w:tcPr>
            <w:tcW w:w="0" w:type="auto"/>
            <w:vAlign w:val="bottom"/>
          </w:tcPr>
          <w:p w14:paraId="2DC6E2D5"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386740E1" w14:textId="605B688D"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4FCC5E48" w14:textId="43F378C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E49C69F" w14:textId="01B455BC"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F55B321"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r>
      <w:tr w:rsidR="001860AB" w:rsidRPr="00FB7A6F" w14:paraId="02599904" w14:textId="77777777" w:rsidTr="00EC4298">
        <w:trPr>
          <w:trHeight w:val="300"/>
          <w:jc w:val="center"/>
        </w:trPr>
        <w:tc>
          <w:tcPr>
            <w:tcW w:w="0" w:type="auto"/>
            <w:noWrap/>
            <w:vAlign w:val="bottom"/>
            <w:hideMark/>
          </w:tcPr>
          <w:p w14:paraId="00332C55"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hAnsi="Calibri" w:cs="Calibri"/>
                <w:color w:val="000000"/>
                <w:sz w:val="20"/>
                <w:szCs w:val="20"/>
              </w:rPr>
              <w:t>Nabaes and Garibaldi unpublished</w:t>
            </w:r>
          </w:p>
        </w:tc>
        <w:tc>
          <w:tcPr>
            <w:tcW w:w="0" w:type="auto"/>
            <w:noWrap/>
            <w:vAlign w:val="bottom"/>
            <w:hideMark/>
          </w:tcPr>
          <w:p w14:paraId="46385F2B"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A08</w:t>
            </w:r>
          </w:p>
        </w:tc>
        <w:tc>
          <w:tcPr>
            <w:tcW w:w="0" w:type="auto"/>
            <w:vAlign w:val="bottom"/>
          </w:tcPr>
          <w:p w14:paraId="0275E615" w14:textId="54B9FA3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7BA7C77D" w14:textId="41F8D7A6"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0F1B9C01" w14:textId="5F154ABF"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313C8A69" w14:textId="6DB4A64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7A96B2E3"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r>
      <w:tr w:rsidR="001860AB" w:rsidRPr="00FB7A6F" w14:paraId="77B18BCA" w14:textId="77777777" w:rsidTr="00EC4298">
        <w:trPr>
          <w:trHeight w:val="300"/>
          <w:jc w:val="center"/>
        </w:trPr>
        <w:tc>
          <w:tcPr>
            <w:tcW w:w="0" w:type="auto"/>
            <w:noWrap/>
            <w:vAlign w:val="bottom"/>
            <w:hideMark/>
          </w:tcPr>
          <w:p w14:paraId="424FED51"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hAnsi="Calibri" w:cs="Calibri"/>
                <w:color w:val="000000"/>
                <w:sz w:val="20"/>
                <w:szCs w:val="20"/>
              </w:rPr>
              <w:t>Samnegard et al. 2019</w:t>
            </w:r>
          </w:p>
        </w:tc>
        <w:tc>
          <w:tcPr>
            <w:tcW w:w="0" w:type="auto"/>
            <w:noWrap/>
            <w:vAlign w:val="bottom"/>
            <w:hideMark/>
          </w:tcPr>
          <w:p w14:paraId="0F50257B"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A09</w:t>
            </w:r>
          </w:p>
        </w:tc>
        <w:tc>
          <w:tcPr>
            <w:tcW w:w="0" w:type="auto"/>
            <w:vAlign w:val="bottom"/>
          </w:tcPr>
          <w:p w14:paraId="5C79B337" w14:textId="7DBFF4E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10BA9D21" w14:textId="000860E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5A3ACE5E" w14:textId="36AF0F28"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D0BD640" w14:textId="3DE42A41"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A271084" w14:textId="12A891AF"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27EBD6A0" w14:textId="77777777" w:rsidTr="00EC4298">
        <w:trPr>
          <w:trHeight w:val="300"/>
          <w:jc w:val="center"/>
        </w:trPr>
        <w:tc>
          <w:tcPr>
            <w:tcW w:w="0" w:type="auto"/>
            <w:noWrap/>
            <w:vAlign w:val="bottom"/>
            <w:hideMark/>
          </w:tcPr>
          <w:p w14:paraId="714CBD8A"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Martinez- Sastre et al. 2020</w:t>
            </w:r>
          </w:p>
        </w:tc>
        <w:tc>
          <w:tcPr>
            <w:tcW w:w="0" w:type="auto"/>
            <w:noWrap/>
            <w:vAlign w:val="bottom"/>
            <w:hideMark/>
          </w:tcPr>
          <w:p w14:paraId="28104C66"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A10</w:t>
            </w:r>
          </w:p>
        </w:tc>
        <w:tc>
          <w:tcPr>
            <w:tcW w:w="0" w:type="auto"/>
            <w:vAlign w:val="bottom"/>
          </w:tcPr>
          <w:p w14:paraId="17D9974D" w14:textId="482235BA"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144FA2E0" w14:textId="43DD3225"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4A20B23D" w14:textId="1A9D97CA"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362A6CC" w14:textId="2DCFE9B8"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5AA5DBBD" w14:textId="05AC1DE3"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0D7CDDA6" w14:textId="77777777" w:rsidTr="00EC4298">
        <w:trPr>
          <w:trHeight w:val="300"/>
          <w:jc w:val="center"/>
        </w:trPr>
        <w:tc>
          <w:tcPr>
            <w:tcW w:w="0" w:type="auto"/>
            <w:noWrap/>
            <w:vAlign w:val="bottom"/>
            <w:hideMark/>
          </w:tcPr>
          <w:p w14:paraId="1D95805C"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Perez-Mendez et al. 2020</w:t>
            </w:r>
          </w:p>
        </w:tc>
        <w:tc>
          <w:tcPr>
            <w:tcW w:w="0" w:type="auto"/>
            <w:noWrap/>
            <w:vAlign w:val="bottom"/>
            <w:hideMark/>
          </w:tcPr>
          <w:p w14:paraId="0B6A00CC"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A11</w:t>
            </w:r>
          </w:p>
        </w:tc>
        <w:tc>
          <w:tcPr>
            <w:tcW w:w="0" w:type="auto"/>
            <w:vAlign w:val="bottom"/>
          </w:tcPr>
          <w:p w14:paraId="149476B6"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7CAD4E80" w14:textId="118E20FE"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0F0AEF88" w14:textId="46653BD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3193FEF6" w14:textId="45A5C951"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5A8F2F2" w14:textId="707E97D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6FA3E649" w14:textId="77777777" w:rsidTr="00EC4298">
        <w:trPr>
          <w:trHeight w:val="300"/>
          <w:jc w:val="center"/>
        </w:trPr>
        <w:tc>
          <w:tcPr>
            <w:tcW w:w="0" w:type="auto"/>
            <w:noWrap/>
            <w:vAlign w:val="bottom"/>
            <w:hideMark/>
          </w:tcPr>
          <w:p w14:paraId="0A4FD178"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Pardo et al. 2020</w:t>
            </w:r>
          </w:p>
        </w:tc>
        <w:tc>
          <w:tcPr>
            <w:tcW w:w="0" w:type="auto"/>
            <w:noWrap/>
            <w:vAlign w:val="bottom"/>
            <w:hideMark/>
          </w:tcPr>
          <w:p w14:paraId="3323A9DB"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A12</w:t>
            </w:r>
          </w:p>
        </w:tc>
        <w:tc>
          <w:tcPr>
            <w:tcW w:w="0" w:type="auto"/>
            <w:vAlign w:val="bottom"/>
          </w:tcPr>
          <w:p w14:paraId="33D244F6" w14:textId="6374004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7A381869" w14:textId="1E9ACDB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330FA329" w14:textId="21CD11A1"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79F32A58" w14:textId="353FF141"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00AC5E22" w14:textId="284F797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10270E4B" w14:textId="77777777" w:rsidTr="00EC4298">
        <w:trPr>
          <w:trHeight w:val="300"/>
          <w:jc w:val="center"/>
        </w:trPr>
        <w:tc>
          <w:tcPr>
            <w:tcW w:w="0" w:type="auto"/>
            <w:noWrap/>
            <w:vAlign w:val="bottom"/>
            <w:hideMark/>
          </w:tcPr>
          <w:p w14:paraId="7DC6779A"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Reilly et al. 2020</w:t>
            </w:r>
          </w:p>
        </w:tc>
        <w:tc>
          <w:tcPr>
            <w:tcW w:w="0" w:type="auto"/>
            <w:noWrap/>
            <w:vAlign w:val="bottom"/>
            <w:hideMark/>
          </w:tcPr>
          <w:p w14:paraId="41E748B4"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A13</w:t>
            </w:r>
          </w:p>
        </w:tc>
        <w:tc>
          <w:tcPr>
            <w:tcW w:w="0" w:type="auto"/>
            <w:vAlign w:val="bottom"/>
          </w:tcPr>
          <w:p w14:paraId="0690D6CF"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60DD01AC" w14:textId="24AC71A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50082D31" w14:textId="0E7C498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4BA8099" w14:textId="1E6E585E"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1E45894"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r>
      <w:tr w:rsidR="001860AB" w:rsidRPr="00FB7A6F" w14:paraId="4E68024D" w14:textId="77777777" w:rsidTr="00EC4298">
        <w:trPr>
          <w:trHeight w:val="300"/>
          <w:jc w:val="center"/>
        </w:trPr>
        <w:tc>
          <w:tcPr>
            <w:tcW w:w="0" w:type="auto"/>
            <w:noWrap/>
            <w:vAlign w:val="bottom"/>
            <w:hideMark/>
          </w:tcPr>
          <w:p w14:paraId="455C15A2"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hAnsi="Calibri" w:cs="Calibri"/>
                <w:color w:val="000000"/>
                <w:sz w:val="20"/>
                <w:szCs w:val="20"/>
              </w:rPr>
              <w:t>Wu et al. 2021a</w:t>
            </w:r>
          </w:p>
        </w:tc>
        <w:tc>
          <w:tcPr>
            <w:tcW w:w="0" w:type="auto"/>
            <w:noWrap/>
            <w:vAlign w:val="bottom"/>
            <w:hideMark/>
          </w:tcPr>
          <w:p w14:paraId="78B6BF24"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A14</w:t>
            </w:r>
          </w:p>
        </w:tc>
        <w:tc>
          <w:tcPr>
            <w:tcW w:w="0" w:type="auto"/>
            <w:vAlign w:val="bottom"/>
          </w:tcPr>
          <w:p w14:paraId="359EAD13" w14:textId="77777777" w:rsidR="001860AB" w:rsidRPr="00FB7A6F" w:rsidRDefault="001860AB" w:rsidP="001860AB">
            <w:pPr>
              <w:spacing w:after="0" w:line="240" w:lineRule="auto"/>
              <w:jc w:val="center"/>
              <w:rPr>
                <w:rFonts w:ascii="Calibri" w:eastAsia="Times New Roman" w:hAnsi="Calibri" w:cs="Calibri"/>
                <w:kern w:val="0"/>
                <w:sz w:val="20"/>
                <w:szCs w:val="20"/>
                <w14:ligatures w14:val="none"/>
              </w:rPr>
            </w:pPr>
          </w:p>
        </w:tc>
        <w:tc>
          <w:tcPr>
            <w:tcW w:w="0" w:type="auto"/>
            <w:vAlign w:val="bottom"/>
          </w:tcPr>
          <w:p w14:paraId="15CFB95F" w14:textId="7D8D6D15"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7ABA0CA7" w14:textId="77777777"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4E845F20" w14:textId="77777777"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47421D3A" w14:textId="628DB78F"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r>
      <w:tr w:rsidR="001860AB" w:rsidRPr="00FB7A6F" w14:paraId="02C39199" w14:textId="77777777" w:rsidTr="00EC4298">
        <w:trPr>
          <w:trHeight w:val="300"/>
          <w:jc w:val="center"/>
        </w:trPr>
        <w:tc>
          <w:tcPr>
            <w:tcW w:w="0" w:type="auto"/>
            <w:noWrap/>
            <w:vAlign w:val="bottom"/>
            <w:hideMark/>
          </w:tcPr>
          <w:p w14:paraId="072D21B6"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hAnsi="Calibri" w:cs="Calibri"/>
                <w:color w:val="000000"/>
                <w:sz w:val="20"/>
                <w:szCs w:val="20"/>
              </w:rPr>
              <w:t>Wu et al. 2021b</w:t>
            </w:r>
          </w:p>
        </w:tc>
        <w:tc>
          <w:tcPr>
            <w:tcW w:w="0" w:type="auto"/>
            <w:noWrap/>
            <w:vAlign w:val="bottom"/>
            <w:hideMark/>
          </w:tcPr>
          <w:p w14:paraId="6972FF82"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A15</w:t>
            </w:r>
          </w:p>
        </w:tc>
        <w:tc>
          <w:tcPr>
            <w:tcW w:w="0" w:type="auto"/>
            <w:vAlign w:val="bottom"/>
          </w:tcPr>
          <w:p w14:paraId="151C5AC5" w14:textId="743A95BA"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7BC1077F" w14:textId="236281DA"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6C2AE5B3" w14:textId="77777777"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44BAF997" w14:textId="77777777"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5405EF8B" w14:textId="7F1B1C92"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r>
      <w:tr w:rsidR="001860AB" w:rsidRPr="00FB7A6F" w14:paraId="50C44E53" w14:textId="77777777" w:rsidTr="00EC4298">
        <w:trPr>
          <w:trHeight w:val="300"/>
          <w:jc w:val="center"/>
        </w:trPr>
        <w:tc>
          <w:tcPr>
            <w:tcW w:w="0" w:type="auto"/>
            <w:noWrap/>
            <w:vAlign w:val="bottom"/>
            <w:hideMark/>
          </w:tcPr>
          <w:p w14:paraId="23B555DA"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hAnsi="Calibri" w:cs="Calibri"/>
                <w:color w:val="000000"/>
                <w:sz w:val="20"/>
                <w:szCs w:val="20"/>
              </w:rPr>
              <w:t>Osterman et al. 2021</w:t>
            </w:r>
          </w:p>
        </w:tc>
        <w:tc>
          <w:tcPr>
            <w:tcW w:w="0" w:type="auto"/>
            <w:noWrap/>
            <w:vAlign w:val="bottom"/>
            <w:hideMark/>
          </w:tcPr>
          <w:p w14:paraId="7EAB59AC"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A16</w:t>
            </w:r>
          </w:p>
        </w:tc>
        <w:tc>
          <w:tcPr>
            <w:tcW w:w="0" w:type="auto"/>
            <w:vAlign w:val="bottom"/>
          </w:tcPr>
          <w:p w14:paraId="66870B8B" w14:textId="068EF1CA"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0E9C0549" w14:textId="7BD2F17C"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4CC99969" w14:textId="55C20B1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D0F2E0E" w14:textId="759537A6"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7A66B1EA" w14:textId="0740F899"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571CD5EC" w14:textId="77777777" w:rsidTr="00EC4298">
        <w:trPr>
          <w:trHeight w:val="300"/>
          <w:jc w:val="center"/>
        </w:trPr>
        <w:tc>
          <w:tcPr>
            <w:tcW w:w="0" w:type="auto"/>
            <w:noWrap/>
            <w:vAlign w:val="bottom"/>
            <w:hideMark/>
          </w:tcPr>
          <w:p w14:paraId="15FDAAC9" w14:textId="0BD0E0BA" w:rsidR="001860AB" w:rsidRPr="00FB7A6F" w:rsidRDefault="001860AB" w:rsidP="001860AB">
            <w:pPr>
              <w:spacing w:after="0" w:line="240" w:lineRule="auto"/>
              <w:rPr>
                <w:rFonts w:ascii="Calibri" w:eastAsia="Times New Roman" w:hAnsi="Calibri" w:cs="Calibri"/>
                <w:color w:val="000000"/>
                <w:kern w:val="0"/>
                <w:sz w:val="20"/>
                <w:szCs w:val="20"/>
                <w:lang w:val="fr-BE"/>
                <w14:ligatures w14:val="none"/>
              </w:rPr>
            </w:pPr>
            <w:r w:rsidRPr="00FB7A6F">
              <w:rPr>
                <w:rFonts w:ascii="Calibri" w:hAnsi="Calibri" w:cs="Calibri"/>
                <w:color w:val="000000"/>
                <w:sz w:val="20"/>
                <w:szCs w:val="20"/>
              </w:rPr>
              <w:t>Roquer</w:t>
            </w:r>
            <w:r w:rsidRPr="00FB7A6F">
              <w:rPr>
                <w:rFonts w:ascii="Calibri" w:hAnsi="Calibri" w:cs="Calibri"/>
                <w:color w:val="000000"/>
                <w:sz w:val="20"/>
                <w:szCs w:val="20"/>
                <w:lang w:val="fr-BE"/>
              </w:rPr>
              <w:t>-</w:t>
            </w:r>
            <w:r w:rsidRPr="00FB7A6F">
              <w:rPr>
                <w:rFonts w:ascii="Calibri" w:hAnsi="Calibri" w:cs="Calibri"/>
                <w:color w:val="000000"/>
                <w:sz w:val="20"/>
                <w:szCs w:val="20"/>
              </w:rPr>
              <w:t>Beni</w:t>
            </w:r>
            <w:r w:rsidRPr="00FB7A6F">
              <w:rPr>
                <w:rFonts w:ascii="Calibri" w:hAnsi="Calibri" w:cs="Calibri"/>
                <w:color w:val="000000"/>
                <w:sz w:val="20"/>
                <w:szCs w:val="20"/>
                <w:lang w:val="fr-BE"/>
              </w:rPr>
              <w:t xml:space="preserve"> et al. </w:t>
            </w:r>
            <w:r w:rsidRPr="00FB7A6F">
              <w:rPr>
                <w:rFonts w:ascii="Calibri" w:hAnsi="Calibri" w:cs="Calibri"/>
                <w:color w:val="000000"/>
                <w:sz w:val="20"/>
                <w:szCs w:val="20"/>
              </w:rPr>
              <w:t>2021</w:t>
            </w:r>
          </w:p>
        </w:tc>
        <w:tc>
          <w:tcPr>
            <w:tcW w:w="0" w:type="auto"/>
            <w:noWrap/>
            <w:vAlign w:val="bottom"/>
            <w:hideMark/>
          </w:tcPr>
          <w:p w14:paraId="3F8D9253"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A17</w:t>
            </w:r>
          </w:p>
        </w:tc>
        <w:tc>
          <w:tcPr>
            <w:tcW w:w="0" w:type="auto"/>
            <w:vAlign w:val="bottom"/>
          </w:tcPr>
          <w:p w14:paraId="62A05C40" w14:textId="34DE978B"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3533418F" w14:textId="65D2CA1B"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70D13DAE" w14:textId="17964911"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26381E4B" w14:textId="1CDD10DB"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51EEF43E" w14:textId="24BC235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7A7B0E2C" w14:textId="77777777" w:rsidTr="00EC4298">
        <w:trPr>
          <w:trHeight w:val="300"/>
          <w:jc w:val="center"/>
        </w:trPr>
        <w:tc>
          <w:tcPr>
            <w:tcW w:w="0" w:type="auto"/>
            <w:noWrap/>
            <w:vAlign w:val="bottom"/>
            <w:hideMark/>
          </w:tcPr>
          <w:p w14:paraId="19C88577"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Burns and Stanley 2022</w:t>
            </w:r>
          </w:p>
        </w:tc>
        <w:tc>
          <w:tcPr>
            <w:tcW w:w="0" w:type="auto"/>
            <w:noWrap/>
            <w:vAlign w:val="bottom"/>
            <w:hideMark/>
          </w:tcPr>
          <w:p w14:paraId="3CB4E120" w14:textId="2252D37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A18</w:t>
            </w:r>
          </w:p>
        </w:tc>
        <w:tc>
          <w:tcPr>
            <w:tcW w:w="0" w:type="auto"/>
            <w:vAlign w:val="bottom"/>
          </w:tcPr>
          <w:p w14:paraId="43101C24" w14:textId="5A687C1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022D59A0" w14:textId="3CFFF96A"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0CE53F01" w14:textId="26D09F98"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51AEC59B" w14:textId="0A555058"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38DFBDA4" w14:textId="66908B7F"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498FC9FF" w14:textId="77777777" w:rsidTr="00EC4298">
        <w:trPr>
          <w:trHeight w:val="300"/>
          <w:jc w:val="center"/>
        </w:trPr>
        <w:tc>
          <w:tcPr>
            <w:tcW w:w="0" w:type="auto"/>
            <w:noWrap/>
            <w:vAlign w:val="bottom"/>
            <w:hideMark/>
          </w:tcPr>
          <w:p w14:paraId="5DDBA6C4"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Pisman et al. 2022</w:t>
            </w:r>
          </w:p>
        </w:tc>
        <w:tc>
          <w:tcPr>
            <w:tcW w:w="0" w:type="auto"/>
            <w:noWrap/>
            <w:vAlign w:val="bottom"/>
            <w:hideMark/>
          </w:tcPr>
          <w:p w14:paraId="4E99A5E9" w14:textId="741E12A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A19</w:t>
            </w:r>
          </w:p>
        </w:tc>
        <w:tc>
          <w:tcPr>
            <w:tcW w:w="0" w:type="auto"/>
            <w:vAlign w:val="bottom"/>
          </w:tcPr>
          <w:p w14:paraId="1889F1B3" w14:textId="756CB0CD"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777ECD62" w14:textId="5C14799A"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2ABE7794" w14:textId="600DF10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7FE2588" w14:textId="123245E3"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BF2B829" w14:textId="4090AE3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6B5D2BF2" w14:textId="77777777" w:rsidTr="00EC4298">
        <w:trPr>
          <w:trHeight w:val="300"/>
          <w:jc w:val="center"/>
        </w:trPr>
        <w:tc>
          <w:tcPr>
            <w:tcW w:w="0" w:type="auto"/>
            <w:noWrap/>
            <w:vAlign w:val="bottom"/>
            <w:hideMark/>
          </w:tcPr>
          <w:p w14:paraId="2C4511F5"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Dorji et al. 2022</w:t>
            </w:r>
          </w:p>
        </w:tc>
        <w:tc>
          <w:tcPr>
            <w:tcW w:w="0" w:type="auto"/>
            <w:noWrap/>
            <w:vAlign w:val="bottom"/>
            <w:hideMark/>
          </w:tcPr>
          <w:p w14:paraId="70CEA111" w14:textId="3FBB9129"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A20</w:t>
            </w:r>
          </w:p>
        </w:tc>
        <w:tc>
          <w:tcPr>
            <w:tcW w:w="0" w:type="auto"/>
            <w:vAlign w:val="bottom"/>
          </w:tcPr>
          <w:p w14:paraId="403951EF"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42060ACD" w14:textId="7F0A10F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39C8FA47" w14:textId="77EE153C"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E365A0B" w14:textId="4A52678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3629598C" w14:textId="601A2439"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4E8BF267" w14:textId="77777777" w:rsidTr="00EC4298">
        <w:trPr>
          <w:trHeight w:val="300"/>
          <w:jc w:val="center"/>
        </w:trPr>
        <w:tc>
          <w:tcPr>
            <w:tcW w:w="0" w:type="auto"/>
            <w:noWrap/>
            <w:vAlign w:val="bottom"/>
            <w:hideMark/>
          </w:tcPr>
          <w:p w14:paraId="706BC5D1"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Weekers et al. 2022</w:t>
            </w:r>
          </w:p>
        </w:tc>
        <w:tc>
          <w:tcPr>
            <w:tcW w:w="0" w:type="auto"/>
            <w:noWrap/>
            <w:vAlign w:val="bottom"/>
            <w:hideMark/>
          </w:tcPr>
          <w:p w14:paraId="7190DA22" w14:textId="740CD46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A21</w:t>
            </w:r>
          </w:p>
        </w:tc>
        <w:tc>
          <w:tcPr>
            <w:tcW w:w="0" w:type="auto"/>
            <w:vAlign w:val="bottom"/>
          </w:tcPr>
          <w:p w14:paraId="5FCCBE39"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5D0D4A41" w14:textId="720909E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05CDC975" w14:textId="50A08F93"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42B6415B" w14:textId="5AABF6C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4F60E35" w14:textId="580F51A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4ABB4F6B" w14:textId="77777777" w:rsidTr="00EC4298">
        <w:trPr>
          <w:trHeight w:val="300"/>
          <w:jc w:val="center"/>
        </w:trPr>
        <w:tc>
          <w:tcPr>
            <w:tcW w:w="0" w:type="auto"/>
            <w:noWrap/>
            <w:vAlign w:val="bottom"/>
            <w:hideMark/>
          </w:tcPr>
          <w:p w14:paraId="69DF2984" w14:textId="44DF6E77" w:rsidR="001860AB" w:rsidRPr="00FB7A6F" w:rsidRDefault="001860AB" w:rsidP="001860AB">
            <w:pPr>
              <w:spacing w:after="0" w:line="240" w:lineRule="auto"/>
              <w:rPr>
                <w:rFonts w:ascii="Calibri" w:hAnsi="Calibri" w:cs="Calibri"/>
                <w:color w:val="000000"/>
                <w:sz w:val="20"/>
                <w:szCs w:val="20"/>
              </w:rPr>
            </w:pPr>
            <w:r w:rsidRPr="00FB7A6F">
              <w:rPr>
                <w:rFonts w:ascii="Calibri" w:hAnsi="Calibri" w:cs="Calibri"/>
                <w:color w:val="000000"/>
                <w:sz w:val="20"/>
                <w:szCs w:val="20"/>
              </w:rPr>
              <w:t>Bernauer et al. 2022</w:t>
            </w:r>
          </w:p>
        </w:tc>
        <w:tc>
          <w:tcPr>
            <w:tcW w:w="0" w:type="auto"/>
            <w:noWrap/>
            <w:vAlign w:val="bottom"/>
            <w:hideMark/>
          </w:tcPr>
          <w:p w14:paraId="31488D76" w14:textId="4406C19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A22</w:t>
            </w:r>
          </w:p>
        </w:tc>
        <w:tc>
          <w:tcPr>
            <w:tcW w:w="0" w:type="auto"/>
            <w:vAlign w:val="bottom"/>
          </w:tcPr>
          <w:p w14:paraId="45219C5A"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4767BFE8" w14:textId="4CAA879E"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F90E759" w14:textId="2C10489A"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507F57C" w14:textId="632309E8"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D6159B4" w14:textId="5881AFF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47F46997" w14:textId="77777777" w:rsidTr="00EC4298">
        <w:trPr>
          <w:trHeight w:val="300"/>
          <w:jc w:val="center"/>
        </w:trPr>
        <w:tc>
          <w:tcPr>
            <w:tcW w:w="0" w:type="auto"/>
            <w:noWrap/>
            <w:vAlign w:val="bottom"/>
            <w:hideMark/>
          </w:tcPr>
          <w:p w14:paraId="0EE28D9F" w14:textId="77777777"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Hulsmans et al. 2023</w:t>
            </w:r>
          </w:p>
        </w:tc>
        <w:tc>
          <w:tcPr>
            <w:tcW w:w="0" w:type="auto"/>
            <w:noWrap/>
            <w:vAlign w:val="bottom"/>
            <w:hideMark/>
          </w:tcPr>
          <w:p w14:paraId="245FC6C2" w14:textId="049FB3FD"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A23</w:t>
            </w:r>
          </w:p>
        </w:tc>
        <w:tc>
          <w:tcPr>
            <w:tcW w:w="0" w:type="auto"/>
            <w:vAlign w:val="bottom"/>
          </w:tcPr>
          <w:p w14:paraId="59CC3F02" w14:textId="65C7A8BF"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0958CA96" w14:textId="35780E6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77A1FC99" w14:textId="77777777"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1C647657" w14:textId="77777777"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c>
          <w:tcPr>
            <w:tcW w:w="0" w:type="auto"/>
            <w:noWrap/>
            <w:vAlign w:val="bottom"/>
            <w:hideMark/>
          </w:tcPr>
          <w:p w14:paraId="551CABB7" w14:textId="1465C181" w:rsidR="001860AB" w:rsidRPr="00FB7A6F" w:rsidRDefault="001860AB" w:rsidP="001860AB">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kern w:val="0"/>
                <w:sz w:val="20"/>
                <w:szCs w:val="20"/>
                <w14:ligatures w14:val="none"/>
              </w:rPr>
              <w:t>*</w:t>
            </w:r>
          </w:p>
        </w:tc>
      </w:tr>
      <w:tr w:rsidR="001860AB" w:rsidRPr="00FB7A6F" w14:paraId="029304D1" w14:textId="77777777" w:rsidTr="00EC4298">
        <w:trPr>
          <w:trHeight w:val="300"/>
          <w:jc w:val="center"/>
        </w:trPr>
        <w:tc>
          <w:tcPr>
            <w:tcW w:w="0" w:type="auto"/>
            <w:noWrap/>
            <w:vAlign w:val="bottom"/>
            <w:hideMark/>
          </w:tcPr>
          <w:p w14:paraId="0683A518"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hAnsi="Calibri" w:cs="Calibri"/>
                <w:color w:val="000000"/>
                <w:sz w:val="20"/>
                <w:szCs w:val="20"/>
              </w:rPr>
              <w:t>Veldtman unpublished</w:t>
            </w:r>
          </w:p>
        </w:tc>
        <w:tc>
          <w:tcPr>
            <w:tcW w:w="0" w:type="auto"/>
            <w:noWrap/>
            <w:vAlign w:val="bottom"/>
            <w:hideMark/>
          </w:tcPr>
          <w:p w14:paraId="03613807" w14:textId="175404C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A24</w:t>
            </w:r>
          </w:p>
        </w:tc>
        <w:tc>
          <w:tcPr>
            <w:tcW w:w="0" w:type="auto"/>
            <w:vAlign w:val="bottom"/>
          </w:tcPr>
          <w:p w14:paraId="2F84D050" w14:textId="37A1A66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43AF21C2" w14:textId="0B9A0A2B"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283C560F"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2DBE4BC0" w14:textId="674AE4BF"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noWrap/>
            <w:vAlign w:val="bottom"/>
            <w:hideMark/>
          </w:tcPr>
          <w:p w14:paraId="786CD778" w14:textId="77777777" w:rsidR="001860AB" w:rsidRPr="00FB7A6F" w:rsidRDefault="001860AB" w:rsidP="001860AB">
            <w:pPr>
              <w:spacing w:after="0" w:line="240" w:lineRule="auto"/>
              <w:jc w:val="center"/>
              <w:rPr>
                <w:rFonts w:ascii="Calibri" w:eastAsia="Times New Roman" w:hAnsi="Calibri" w:cs="Calibri"/>
                <w:kern w:val="0"/>
                <w:sz w:val="20"/>
                <w:szCs w:val="20"/>
                <w14:ligatures w14:val="none"/>
              </w:rPr>
            </w:pPr>
          </w:p>
        </w:tc>
      </w:tr>
      <w:tr w:rsidR="001860AB" w:rsidRPr="00FB7A6F" w14:paraId="3C9AE48E" w14:textId="77777777" w:rsidTr="00EC4298">
        <w:trPr>
          <w:trHeight w:val="300"/>
          <w:jc w:val="center"/>
        </w:trPr>
        <w:tc>
          <w:tcPr>
            <w:tcW w:w="0" w:type="auto"/>
            <w:noWrap/>
            <w:vAlign w:val="bottom"/>
            <w:hideMark/>
          </w:tcPr>
          <w:p w14:paraId="5D2C80E5"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hAnsi="Calibri" w:cs="Calibri"/>
                <w:color w:val="000000"/>
                <w:sz w:val="20"/>
                <w:szCs w:val="20"/>
              </w:rPr>
              <w:t>Hatteland et al. unpublished</w:t>
            </w:r>
          </w:p>
        </w:tc>
        <w:tc>
          <w:tcPr>
            <w:tcW w:w="0" w:type="auto"/>
            <w:noWrap/>
            <w:vAlign w:val="bottom"/>
            <w:hideMark/>
          </w:tcPr>
          <w:p w14:paraId="0F59A92A" w14:textId="74E51D4B"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A25</w:t>
            </w:r>
          </w:p>
        </w:tc>
        <w:tc>
          <w:tcPr>
            <w:tcW w:w="0" w:type="auto"/>
            <w:vAlign w:val="bottom"/>
          </w:tcPr>
          <w:p w14:paraId="308E350E" w14:textId="4F791F99"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7DBB5DD0" w14:textId="15386BDA"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302B2E20" w14:textId="222B73A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03955313" w14:textId="7826EBDC"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12A0C464" w14:textId="55F4EE1A"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25F1DD18" w14:textId="77777777" w:rsidTr="00EC4298">
        <w:trPr>
          <w:trHeight w:val="300"/>
          <w:jc w:val="center"/>
        </w:trPr>
        <w:tc>
          <w:tcPr>
            <w:tcW w:w="0" w:type="auto"/>
            <w:noWrap/>
            <w:vAlign w:val="bottom"/>
            <w:hideMark/>
          </w:tcPr>
          <w:p w14:paraId="1D3EE638" w14:textId="2A4282D2"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Raine and Blechschmidt unpublished</w:t>
            </w:r>
          </w:p>
        </w:tc>
        <w:tc>
          <w:tcPr>
            <w:tcW w:w="0" w:type="auto"/>
            <w:noWrap/>
            <w:vAlign w:val="bottom"/>
            <w:hideMark/>
          </w:tcPr>
          <w:p w14:paraId="1112A287" w14:textId="191F6B61"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A26</w:t>
            </w:r>
          </w:p>
        </w:tc>
        <w:tc>
          <w:tcPr>
            <w:tcW w:w="0" w:type="auto"/>
            <w:vAlign w:val="bottom"/>
          </w:tcPr>
          <w:p w14:paraId="4EBD637E"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12F1C0A8" w14:textId="5A96300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40E028E8" w14:textId="2D1AFD7C"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728E3088" w14:textId="362EE68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53E8D2F5" w14:textId="4E5E30C5"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r>
      <w:tr w:rsidR="001860AB" w:rsidRPr="00FB7A6F" w14:paraId="24306669" w14:textId="77777777" w:rsidTr="00EC4298">
        <w:trPr>
          <w:trHeight w:val="300"/>
          <w:jc w:val="center"/>
        </w:trPr>
        <w:tc>
          <w:tcPr>
            <w:tcW w:w="0" w:type="auto"/>
            <w:noWrap/>
            <w:vAlign w:val="bottom"/>
            <w:hideMark/>
          </w:tcPr>
          <w:p w14:paraId="4ABB9E43" w14:textId="78727641" w:rsidR="001860AB" w:rsidRPr="00FB7A6F" w:rsidRDefault="001860AB" w:rsidP="001860AB">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color w:val="000000"/>
                <w:sz w:val="20"/>
                <w:szCs w:val="20"/>
              </w:rPr>
              <w:t>Gaines-Day and Gratton unpublished</w:t>
            </w:r>
          </w:p>
        </w:tc>
        <w:tc>
          <w:tcPr>
            <w:tcW w:w="0" w:type="auto"/>
            <w:noWrap/>
            <w:vAlign w:val="bottom"/>
            <w:hideMark/>
          </w:tcPr>
          <w:p w14:paraId="1AB34131" w14:textId="3F2372B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A27</w:t>
            </w:r>
          </w:p>
        </w:tc>
        <w:tc>
          <w:tcPr>
            <w:tcW w:w="0" w:type="auto"/>
            <w:vAlign w:val="bottom"/>
          </w:tcPr>
          <w:p w14:paraId="30841CB0"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69D8A7E6" w14:textId="529EC8A4"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20E76BFA" w14:textId="39F8B05D"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69260CD1" w14:textId="2008951A"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73C69433"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r>
      <w:tr w:rsidR="001860AB" w:rsidRPr="00FB7A6F" w14:paraId="2E2B8077" w14:textId="77777777" w:rsidTr="00EC4298">
        <w:trPr>
          <w:trHeight w:val="300"/>
          <w:jc w:val="center"/>
        </w:trPr>
        <w:tc>
          <w:tcPr>
            <w:tcW w:w="0" w:type="auto"/>
            <w:noWrap/>
            <w:vAlign w:val="bottom"/>
            <w:hideMark/>
          </w:tcPr>
          <w:p w14:paraId="6FD5839D"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hAnsi="Calibri" w:cs="Calibri"/>
                <w:color w:val="000000"/>
                <w:sz w:val="20"/>
                <w:szCs w:val="20"/>
              </w:rPr>
              <w:t>Castro et al el. unpublished</w:t>
            </w:r>
          </w:p>
        </w:tc>
        <w:tc>
          <w:tcPr>
            <w:tcW w:w="0" w:type="auto"/>
            <w:noWrap/>
            <w:vAlign w:val="bottom"/>
            <w:hideMark/>
          </w:tcPr>
          <w:p w14:paraId="6D270416" w14:textId="3CDB4575"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A28</w:t>
            </w:r>
          </w:p>
        </w:tc>
        <w:tc>
          <w:tcPr>
            <w:tcW w:w="0" w:type="auto"/>
            <w:vAlign w:val="bottom"/>
          </w:tcPr>
          <w:p w14:paraId="4BDC7C48"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c>
          <w:tcPr>
            <w:tcW w:w="0" w:type="auto"/>
            <w:vAlign w:val="bottom"/>
          </w:tcPr>
          <w:p w14:paraId="0CD4A91F" w14:textId="574D4EFF"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0427F805" w14:textId="58222C40"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0C628813" w14:textId="0E60061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3B0AF37B"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r>
      <w:tr w:rsidR="001860AB" w:rsidRPr="00FB7A6F" w14:paraId="14496D8D" w14:textId="77777777" w:rsidTr="00EC4298">
        <w:trPr>
          <w:trHeight w:val="300"/>
          <w:jc w:val="center"/>
        </w:trPr>
        <w:tc>
          <w:tcPr>
            <w:tcW w:w="0" w:type="auto"/>
            <w:noWrap/>
            <w:vAlign w:val="bottom"/>
            <w:hideMark/>
          </w:tcPr>
          <w:p w14:paraId="55EC1358" w14:textId="77777777" w:rsidR="001860AB" w:rsidRPr="00FB7A6F" w:rsidRDefault="001860AB" w:rsidP="001860AB">
            <w:pPr>
              <w:spacing w:after="0" w:line="240" w:lineRule="auto"/>
              <w:rPr>
                <w:rFonts w:ascii="Calibri" w:eastAsia="Times New Roman" w:hAnsi="Calibri" w:cs="Calibri"/>
                <w:kern w:val="0"/>
                <w:sz w:val="20"/>
                <w:szCs w:val="20"/>
                <w14:ligatures w14:val="none"/>
              </w:rPr>
            </w:pPr>
            <w:r w:rsidRPr="00FB7A6F">
              <w:rPr>
                <w:rFonts w:ascii="Calibri" w:hAnsi="Calibri" w:cs="Calibri"/>
                <w:color w:val="000000"/>
                <w:sz w:val="20"/>
                <w:szCs w:val="20"/>
              </w:rPr>
              <w:t>Albrecht and Sutter unpublished</w:t>
            </w:r>
          </w:p>
        </w:tc>
        <w:tc>
          <w:tcPr>
            <w:tcW w:w="0" w:type="auto"/>
            <w:noWrap/>
            <w:vAlign w:val="bottom"/>
            <w:hideMark/>
          </w:tcPr>
          <w:p w14:paraId="5CAF070F" w14:textId="1A5FC473"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A29</w:t>
            </w:r>
          </w:p>
        </w:tc>
        <w:tc>
          <w:tcPr>
            <w:tcW w:w="0" w:type="auto"/>
            <w:vAlign w:val="bottom"/>
          </w:tcPr>
          <w:p w14:paraId="4E9972D8" w14:textId="74BDFF2E"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vAlign w:val="bottom"/>
          </w:tcPr>
          <w:p w14:paraId="41AEC076" w14:textId="6498A25B"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48040D49" w14:textId="08C69799"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5E7E87DA" w14:textId="7F912A92"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X</w:t>
            </w:r>
          </w:p>
        </w:tc>
        <w:tc>
          <w:tcPr>
            <w:tcW w:w="0" w:type="auto"/>
            <w:noWrap/>
            <w:vAlign w:val="bottom"/>
            <w:hideMark/>
          </w:tcPr>
          <w:p w14:paraId="372EAA56" w14:textId="77777777" w:rsidR="001860AB" w:rsidRPr="00FB7A6F" w:rsidRDefault="001860AB" w:rsidP="001860AB">
            <w:pPr>
              <w:spacing w:after="0" w:line="240" w:lineRule="auto"/>
              <w:jc w:val="center"/>
              <w:rPr>
                <w:rFonts w:ascii="Calibri" w:eastAsia="Times New Roman" w:hAnsi="Calibri" w:cs="Calibri"/>
                <w:color w:val="000000"/>
                <w:kern w:val="0"/>
                <w:sz w:val="20"/>
                <w:szCs w:val="20"/>
                <w14:ligatures w14:val="none"/>
              </w:rPr>
            </w:pPr>
          </w:p>
        </w:tc>
      </w:tr>
    </w:tbl>
    <w:p w14:paraId="5FFC7890" w14:textId="7600787E" w:rsidR="0045558E" w:rsidRPr="00FB7A6F" w:rsidRDefault="0045558E" w:rsidP="0045558E">
      <w:pPr>
        <w:rPr>
          <w:rFonts w:ascii="Calibri" w:hAnsi="Calibri" w:cs="Calibri"/>
        </w:rPr>
      </w:pPr>
      <w:r w:rsidRPr="00FB7A6F">
        <w:rPr>
          <w:rFonts w:ascii="Calibri" w:hAnsi="Calibri" w:cs="Calibri"/>
        </w:rPr>
        <w:br/>
      </w:r>
    </w:p>
    <w:p w14:paraId="0B1B7E53" w14:textId="77777777" w:rsidR="0045558E" w:rsidRPr="00FB7A6F" w:rsidRDefault="0045558E">
      <w:pPr>
        <w:rPr>
          <w:rFonts w:ascii="Calibri" w:hAnsi="Calibri" w:cs="Calibri"/>
        </w:rPr>
      </w:pPr>
      <w:r w:rsidRPr="00FB7A6F">
        <w:rPr>
          <w:rFonts w:ascii="Calibri" w:hAnsi="Calibri" w:cs="Calibri"/>
        </w:rPr>
        <w:br w:type="page"/>
      </w:r>
    </w:p>
    <w:p w14:paraId="52BA4449" w14:textId="3D1D550E" w:rsidR="00051708" w:rsidRPr="00FB7A6F" w:rsidRDefault="00051708" w:rsidP="00051708">
      <w:pPr>
        <w:pStyle w:val="NoSpacing"/>
        <w:spacing w:line="276" w:lineRule="auto"/>
        <w:jc w:val="both"/>
        <w:rPr>
          <w:rFonts w:ascii="Calibri" w:hAnsi="Calibri" w:cs="Calibri"/>
          <w:b/>
          <w:bCs/>
          <w:sz w:val="20"/>
          <w:szCs w:val="20"/>
        </w:rPr>
      </w:pPr>
      <w:r w:rsidRPr="00FB7A6F">
        <w:rPr>
          <w:rFonts w:ascii="Calibri" w:hAnsi="Calibri" w:cs="Calibri"/>
          <w:b/>
          <w:bCs/>
          <w:sz w:val="20"/>
          <w:szCs w:val="20"/>
        </w:rPr>
        <w:lastRenderedPageBreak/>
        <w:t>Table S</w:t>
      </w:r>
      <w:r w:rsidR="00E47CF4" w:rsidRPr="00FB7A6F">
        <w:rPr>
          <w:rFonts w:ascii="Calibri" w:hAnsi="Calibri" w:cs="Calibri"/>
          <w:b/>
          <w:bCs/>
          <w:sz w:val="20"/>
          <w:szCs w:val="20"/>
        </w:rPr>
        <w:t>3</w:t>
      </w:r>
      <w:r w:rsidRPr="00FB7A6F">
        <w:rPr>
          <w:rFonts w:ascii="Calibri" w:hAnsi="Calibri" w:cs="Calibri"/>
          <w:b/>
          <w:bCs/>
          <w:sz w:val="20"/>
          <w:szCs w:val="20"/>
        </w:rPr>
        <w:t>: Description of the materials and methods of the unpublished studies.</w:t>
      </w:r>
    </w:p>
    <w:tbl>
      <w:tblPr>
        <w:tblStyle w:val="TableGrid"/>
        <w:tblW w:w="8876" w:type="dxa"/>
        <w:tblBorders>
          <w:left w:val="none" w:sz="0" w:space="0" w:color="auto"/>
          <w:right w:val="none" w:sz="0" w:space="0" w:color="auto"/>
          <w:insideV w:val="none" w:sz="0" w:space="0" w:color="auto"/>
        </w:tblBorders>
        <w:tblLook w:val="04A0" w:firstRow="1" w:lastRow="0" w:firstColumn="1" w:lastColumn="0" w:noHBand="0" w:noVBand="1"/>
      </w:tblPr>
      <w:tblGrid>
        <w:gridCol w:w="1531"/>
        <w:gridCol w:w="7345"/>
      </w:tblGrid>
      <w:tr w:rsidR="00051708" w:rsidRPr="00FB7A6F" w14:paraId="31226128" w14:textId="77777777" w:rsidTr="00EC085F">
        <w:tc>
          <w:tcPr>
            <w:tcW w:w="1531" w:type="dxa"/>
          </w:tcPr>
          <w:p w14:paraId="4EDA7B96" w14:textId="77777777" w:rsidR="00051708" w:rsidRPr="00FB7A6F" w:rsidRDefault="00051708" w:rsidP="00F7238C">
            <w:pPr>
              <w:spacing w:line="276" w:lineRule="auto"/>
              <w:rPr>
                <w:rFonts w:ascii="Calibri" w:hAnsi="Calibri" w:cs="Calibri"/>
                <w:b/>
                <w:bCs/>
                <w:sz w:val="20"/>
                <w:szCs w:val="20"/>
              </w:rPr>
            </w:pPr>
            <w:r w:rsidRPr="00FB7A6F">
              <w:rPr>
                <w:rFonts w:ascii="Calibri" w:hAnsi="Calibri" w:cs="Calibri"/>
                <w:b/>
                <w:bCs/>
                <w:sz w:val="20"/>
                <w:szCs w:val="20"/>
              </w:rPr>
              <w:t>Study</w:t>
            </w:r>
          </w:p>
        </w:tc>
        <w:tc>
          <w:tcPr>
            <w:tcW w:w="7345" w:type="dxa"/>
          </w:tcPr>
          <w:p w14:paraId="2EC405E1" w14:textId="77777777" w:rsidR="00051708" w:rsidRPr="00FB7A6F" w:rsidRDefault="00051708" w:rsidP="00F7238C">
            <w:pPr>
              <w:spacing w:line="276" w:lineRule="auto"/>
              <w:rPr>
                <w:rFonts w:ascii="Calibri" w:hAnsi="Calibri" w:cs="Calibri"/>
                <w:b/>
                <w:bCs/>
                <w:sz w:val="20"/>
                <w:szCs w:val="20"/>
              </w:rPr>
            </w:pPr>
            <w:r w:rsidRPr="00FB7A6F">
              <w:rPr>
                <w:rFonts w:ascii="Calibri" w:hAnsi="Calibri" w:cs="Calibri"/>
                <w:b/>
                <w:bCs/>
                <w:sz w:val="20"/>
                <w:szCs w:val="20"/>
              </w:rPr>
              <w:t>Material and methods</w:t>
            </w:r>
          </w:p>
        </w:tc>
      </w:tr>
      <w:tr w:rsidR="00051708" w:rsidRPr="00FB7A6F" w14:paraId="3BCB5648" w14:textId="77777777" w:rsidTr="00EC085F">
        <w:tc>
          <w:tcPr>
            <w:tcW w:w="1531" w:type="dxa"/>
          </w:tcPr>
          <w:p w14:paraId="3127FD2D" w14:textId="3D41AAE0" w:rsidR="00051708" w:rsidRPr="00FB7A6F" w:rsidRDefault="00051708" w:rsidP="00F7238C">
            <w:pPr>
              <w:pStyle w:val="NoSpacing"/>
              <w:spacing w:line="276" w:lineRule="auto"/>
              <w:rPr>
                <w:rFonts w:ascii="Calibri" w:hAnsi="Calibri" w:cs="Calibri"/>
                <w:sz w:val="20"/>
                <w:szCs w:val="20"/>
                <w:lang w:val="nl-BE"/>
              </w:rPr>
            </w:pPr>
            <w:r w:rsidRPr="00FB7A6F">
              <w:rPr>
                <w:rFonts w:ascii="Calibri" w:hAnsi="Calibri" w:cs="Calibri"/>
                <w:sz w:val="20"/>
                <w:szCs w:val="20"/>
                <w:lang w:val="nl-BE"/>
              </w:rPr>
              <w:t>Nabaes et al.</w:t>
            </w:r>
          </w:p>
        </w:tc>
        <w:tc>
          <w:tcPr>
            <w:tcW w:w="7345" w:type="dxa"/>
          </w:tcPr>
          <w:p w14:paraId="662886E1" w14:textId="0A19C97D" w:rsidR="00051708" w:rsidRPr="00FB7A6F" w:rsidRDefault="00051708" w:rsidP="00F7238C">
            <w:pPr>
              <w:pStyle w:val="NoSpacing"/>
              <w:spacing w:line="276" w:lineRule="auto"/>
              <w:jc w:val="both"/>
              <w:rPr>
                <w:rFonts w:ascii="Calibri" w:hAnsi="Calibri" w:cs="Calibri"/>
                <w:sz w:val="20"/>
                <w:szCs w:val="20"/>
              </w:rPr>
            </w:pPr>
            <w:r w:rsidRPr="00FB7A6F">
              <w:rPr>
                <w:rFonts w:ascii="Calibri" w:eastAsia="Times New Roman" w:hAnsi="Calibri" w:cs="Calibri"/>
                <w:color w:val="000000"/>
                <w:sz w:val="20"/>
                <w:szCs w:val="20"/>
              </w:rPr>
              <w:t>The study was performed in a large agricultural and heavily urbanized valley called the Alto Valle of Río Negro and Neuquén, with sites distributed between the localities of San Patricio del Chañar and Guerrico. We surveyed 30 one-hectare orchard plots, separated by at least 900 m, of which 15 were in organic certified orchards and the other 15 were conventional. The cultivars sampled were Cripps Pink, Red Delicious and Gala. Orchards were sampled in the 2019-2020 growing season, with the blooming period between September and October 2019, and the harvest period between February and April 2020. The transect walks for the observation of apple flower insect visitors were repeated six times per orchard, in the same day. Three of these walks were performed in a transect at the edge of each apple plot, and three were performed in a transect at the center of each plot. Each transect had an area of 450 m², and each walk lasted 5 minutes. The number of observed flowers in each transect was also registered to standardize the visitor counts. The taxa sampled were bumblebees, honey bees, other wild bees, non bee Hymenoptera, Lepidoptera, Coleoptera, Syrphidae, and other Diptera, and they were identified to morphospecies or family, unless genus or species were known. The only pollination treatment applied was the exclusion of pollinators from flowers with bags around branches covering ~5 inflorescences (~25 flowers), to be compared with similar open branches (untreated inflorescences). We set ten bags per orchard and marked and sampled 20 open branches (half in the same tree as a bag, and half in a different tree). Half of the open and excluded branches were set at the orchard plot edge and half at the center. The number of opened flowers in the marked and bagged branches were counted once during bloom, which is enough given the high synchrony of apple trees. We determined the final fruit set (during harvest), and measured weight (gram) and size (diameter, cm).</w:t>
            </w:r>
          </w:p>
        </w:tc>
      </w:tr>
      <w:tr w:rsidR="00C02EAF" w:rsidRPr="00FB7A6F" w14:paraId="5F94C02A" w14:textId="77777777" w:rsidTr="00EC085F">
        <w:tc>
          <w:tcPr>
            <w:tcW w:w="1531" w:type="dxa"/>
          </w:tcPr>
          <w:p w14:paraId="21B1AEA0" w14:textId="18C3303A" w:rsidR="00C02EAF" w:rsidRPr="00FB7A6F" w:rsidRDefault="00C02EAF" w:rsidP="00F7238C">
            <w:pPr>
              <w:pStyle w:val="NoSpacing"/>
              <w:spacing w:line="276" w:lineRule="auto"/>
              <w:rPr>
                <w:rFonts w:ascii="Calibri" w:hAnsi="Calibri" w:cs="Calibri"/>
                <w:sz w:val="20"/>
                <w:szCs w:val="20"/>
                <w:lang w:val="nl-BE"/>
              </w:rPr>
            </w:pPr>
            <w:r w:rsidRPr="00FB7A6F">
              <w:rPr>
                <w:rFonts w:ascii="Calibri" w:hAnsi="Calibri" w:cs="Calibri"/>
                <w:color w:val="000000"/>
                <w:sz w:val="20"/>
                <w:szCs w:val="20"/>
              </w:rPr>
              <w:t>Veldtman</w:t>
            </w:r>
          </w:p>
        </w:tc>
        <w:tc>
          <w:tcPr>
            <w:tcW w:w="7345" w:type="dxa"/>
          </w:tcPr>
          <w:p w14:paraId="689CF2BB" w14:textId="2A71B576" w:rsidR="00C02EAF" w:rsidRPr="00FB7A6F" w:rsidRDefault="00C02EAF" w:rsidP="00F7238C">
            <w:pPr>
              <w:spacing w:line="276" w:lineRule="auto"/>
              <w:jc w:val="both"/>
              <w:rPr>
                <w:rFonts w:ascii="Calibri" w:hAnsi="Calibri" w:cs="Calibri"/>
                <w:sz w:val="20"/>
                <w:szCs w:val="20"/>
                <w:lang w:val="en-GB"/>
              </w:rPr>
            </w:pPr>
            <w:r w:rsidRPr="00FB7A6F">
              <w:rPr>
                <w:rFonts w:ascii="Calibri" w:hAnsi="Calibri" w:cs="Calibri"/>
                <w:sz w:val="20"/>
                <w:szCs w:val="20"/>
                <w:lang w:val="en-GB"/>
              </w:rPr>
              <w:t>We sampled 12 ‘Granny Smith’ apple orchards in the 2008/2009 fruit production period located in the Ceres and Witzenberg valleys and the Elgin, Grabouw and Villiersdorp area in South-Africa. Each orchard was a homogenous unit with regard to cultivars planted for cross pollination, type of rootstock and farming practices, but these varied between orchards. However, all orchards were conventionally managed and subjected to management practices that promote flowering followed by fruit thinning.</w:t>
            </w:r>
          </w:p>
          <w:p w14:paraId="6818EA37" w14:textId="77777777" w:rsidR="00C02EAF" w:rsidRPr="00FB7A6F" w:rsidRDefault="00C02EAF" w:rsidP="00F7238C">
            <w:pPr>
              <w:spacing w:line="276" w:lineRule="auto"/>
              <w:jc w:val="both"/>
              <w:rPr>
                <w:rFonts w:ascii="Calibri" w:hAnsi="Calibri" w:cs="Calibri"/>
                <w:sz w:val="20"/>
                <w:szCs w:val="20"/>
                <w:lang w:val="en-GB"/>
              </w:rPr>
            </w:pPr>
            <w:r w:rsidRPr="00FB7A6F">
              <w:rPr>
                <w:rFonts w:ascii="Calibri" w:hAnsi="Calibri" w:cs="Calibri"/>
                <w:sz w:val="20"/>
                <w:szCs w:val="20"/>
                <w:lang w:val="en-GB"/>
              </w:rPr>
              <w:t>In September/October 2008 honey bee abundance in each orchard was determined by the same observer counting all honey bees seen within 1 minute on one side of a tree. This was done for six adjacent trees in five rows thus sampling a total of thirty trees for 30 minutes per orchard. Surveys were all conducted when orchards were at 50% of full bloom on clear, sunny days, between 09:00 and 12:00, with a temperature of &gt;18°C, and wind speed of &lt;15 km/hr.</w:t>
            </w:r>
          </w:p>
          <w:p w14:paraId="3884F416" w14:textId="6B162C6E" w:rsidR="00C02EAF" w:rsidRPr="00FB7A6F" w:rsidRDefault="00C02EAF" w:rsidP="00F7238C">
            <w:pPr>
              <w:spacing w:line="276" w:lineRule="auto"/>
              <w:jc w:val="both"/>
              <w:rPr>
                <w:rFonts w:ascii="Calibri" w:hAnsi="Calibri" w:cs="Calibri"/>
                <w:sz w:val="20"/>
                <w:szCs w:val="20"/>
                <w:lang w:val="en-GB"/>
              </w:rPr>
            </w:pPr>
            <w:r w:rsidRPr="00FB7A6F">
              <w:rPr>
                <w:rFonts w:ascii="Calibri" w:hAnsi="Calibri" w:cs="Calibri"/>
                <w:sz w:val="20"/>
                <w:szCs w:val="20"/>
                <w:lang w:val="en-GB"/>
              </w:rPr>
              <w:t>To determine initial and final fruit set in each of the 12 study orchards, branches on 25 trees were selected and marked (five adjacent trees per row in five rows randomly selected throughout the orchard). In October/November 2008 the number of fruitlets formed per branch was counted 30 days after flowering ended (initial set). In March/April 2009, ≤5 days before an orchard was harvested, fruit were counted (final fruit set) and a maximum of 30 fruit per orchard were collected (with a maximum of five fruit per marked branch) to determine seed-set in the laboratory.</w:t>
            </w:r>
          </w:p>
        </w:tc>
      </w:tr>
      <w:tr w:rsidR="00051708" w:rsidRPr="00FB7A6F" w14:paraId="383E69D1" w14:textId="77777777" w:rsidTr="00EC085F">
        <w:tc>
          <w:tcPr>
            <w:tcW w:w="1531" w:type="dxa"/>
          </w:tcPr>
          <w:p w14:paraId="09067659" w14:textId="5B3EE1EC" w:rsidR="00051708" w:rsidRPr="00FB7A6F" w:rsidRDefault="00051708" w:rsidP="00F7238C">
            <w:pPr>
              <w:pStyle w:val="NoSpacing"/>
              <w:spacing w:line="276" w:lineRule="auto"/>
              <w:rPr>
                <w:rFonts w:ascii="Calibri" w:hAnsi="Calibri" w:cs="Calibri"/>
                <w:sz w:val="20"/>
                <w:szCs w:val="20"/>
                <w:lang w:val="nl-BE"/>
              </w:rPr>
            </w:pPr>
            <w:r w:rsidRPr="00FB7A6F">
              <w:rPr>
                <w:rFonts w:ascii="Calibri" w:hAnsi="Calibri" w:cs="Calibri"/>
                <w:sz w:val="20"/>
                <w:szCs w:val="20"/>
                <w:lang w:val="nl-BE"/>
              </w:rPr>
              <w:t>Hatteland et al.</w:t>
            </w:r>
          </w:p>
        </w:tc>
        <w:tc>
          <w:tcPr>
            <w:tcW w:w="7345" w:type="dxa"/>
          </w:tcPr>
          <w:p w14:paraId="2DF413D8" w14:textId="1F79B0E0" w:rsidR="009523EE" w:rsidRPr="00FB7A6F" w:rsidRDefault="009523EE" w:rsidP="00F7238C">
            <w:pPr>
              <w:spacing w:line="276" w:lineRule="auto"/>
              <w:jc w:val="both"/>
              <w:rPr>
                <w:rFonts w:ascii="Calibri" w:hAnsi="Calibri" w:cs="Calibri"/>
                <w:sz w:val="20"/>
                <w:szCs w:val="20"/>
                <w:lang w:val="en-GB"/>
              </w:rPr>
            </w:pPr>
            <w:r w:rsidRPr="00FB7A6F">
              <w:rPr>
                <w:rFonts w:ascii="Calibri" w:hAnsi="Calibri" w:cs="Calibri"/>
                <w:sz w:val="20"/>
                <w:szCs w:val="20"/>
                <w:lang w:val="en-GB"/>
              </w:rPr>
              <w:t xml:space="preserve">The study took place in ten apple orchards in Western Norway. There were four sites in the region of Sogn and six in Hardanger. Each site consisted of one orchard with one or two cultivars, and the ten different sites/orchards summed up to a total of four “Aroma” orchards, two “Summerred”, two “Gravenstein” and two orchards with a mixture of </w:t>
            </w:r>
            <w:r w:rsidRPr="00FB7A6F">
              <w:rPr>
                <w:rFonts w:ascii="Calibri" w:hAnsi="Calibri" w:cs="Calibri"/>
                <w:sz w:val="20"/>
                <w:szCs w:val="20"/>
                <w:lang w:val="en-GB"/>
              </w:rPr>
              <w:lastRenderedPageBreak/>
              <w:t>“Aroma” and “Discovery”. The minimum distance between two orchards were 2 km. The minimum area of each orchard was 3000 m</w:t>
            </w:r>
            <w:r w:rsidRPr="00FB7A6F">
              <w:rPr>
                <w:rFonts w:ascii="Calibri" w:hAnsi="Calibri" w:cs="Calibri"/>
                <w:sz w:val="20"/>
                <w:szCs w:val="20"/>
                <w:vertAlign w:val="superscript"/>
                <w:lang w:val="en-GB"/>
              </w:rPr>
              <w:t>2</w:t>
            </w:r>
            <w:r w:rsidRPr="00FB7A6F">
              <w:rPr>
                <w:rFonts w:ascii="Calibri" w:hAnsi="Calibri" w:cs="Calibri"/>
                <w:sz w:val="20"/>
                <w:szCs w:val="20"/>
                <w:lang w:val="en-GB"/>
              </w:rPr>
              <w:t xml:space="preserve">, to ensure that the orchards were comparable. </w:t>
            </w:r>
          </w:p>
          <w:p w14:paraId="07A9FF78" w14:textId="77777777" w:rsidR="009523EE" w:rsidRPr="00FB7A6F" w:rsidRDefault="009523EE" w:rsidP="00F7238C">
            <w:pPr>
              <w:spacing w:line="276" w:lineRule="auto"/>
              <w:jc w:val="both"/>
              <w:rPr>
                <w:rFonts w:ascii="Calibri" w:hAnsi="Calibri" w:cs="Calibri"/>
                <w:sz w:val="20"/>
                <w:szCs w:val="20"/>
                <w:lang w:val="en-GB"/>
              </w:rPr>
            </w:pPr>
            <w:r w:rsidRPr="00FB7A6F">
              <w:rPr>
                <w:rFonts w:ascii="Calibri" w:hAnsi="Calibri" w:cs="Calibri"/>
                <w:sz w:val="20"/>
                <w:szCs w:val="20"/>
                <w:lang w:val="en-GB"/>
              </w:rPr>
              <w:t xml:space="preserve">Bees were collected in May and June 2020, during the flowering season of the apple orchards using two different trapping techniques. Active trapping was performed by doing netting walks capturing bees using nets. In addition, we also deployed pan traps on the days that netting walks were performed. We only collected bees on days with no precipitation and a higher temperature than 10°C. Sampling was done between one and three consecutive days at each site. Each netting walk lasted 90 minutes and covered the entire orchard. During these walks, only bees visiting apple flowers were captured. These walks were done in the morning (often starting around 9 AM) and in the afternoon (often starting around 14 PM). </w:t>
            </w:r>
          </w:p>
          <w:p w14:paraId="1FBA4256" w14:textId="77777777" w:rsidR="009523EE" w:rsidRPr="00FB7A6F" w:rsidRDefault="009523EE" w:rsidP="00F7238C">
            <w:pPr>
              <w:tabs>
                <w:tab w:val="left" w:pos="5025"/>
              </w:tabs>
              <w:spacing w:line="276" w:lineRule="auto"/>
              <w:jc w:val="both"/>
              <w:rPr>
                <w:rFonts w:ascii="Calibri" w:hAnsi="Calibri" w:cs="Calibri"/>
                <w:sz w:val="20"/>
                <w:szCs w:val="20"/>
                <w:lang w:val="en-GB"/>
              </w:rPr>
            </w:pPr>
            <w:r w:rsidRPr="00FB7A6F">
              <w:rPr>
                <w:rFonts w:ascii="Calibri" w:hAnsi="Calibri" w:cs="Calibri"/>
                <w:sz w:val="20"/>
                <w:szCs w:val="20"/>
                <w:lang w:val="en-GB"/>
              </w:rPr>
              <w:t>For each field, nine pan traps were put out before the first netting walk of the day and emptied after the last walk, thus sampling for 5-8 hours. However, in four of the total 24 sets of traps, traps were left sampling through the night to the next morning. The traps consisted of 500 ml plastic bowls painted using fluorescent colours: yellow, blue, and white, using blue Liquitex and yellow and white Rocol paints. Three sets of trap triplets, one of each colour in all triplets, were placed in different locations of the field. One group of traps was placed in the middle of the field, the other two were placed in opposite corners of the field. Within each triplet, the traps were placed approximately 2m away from each other along the rows of apple trees. The bees and other captured insects were dried and placed in a freezer.</w:t>
            </w:r>
          </w:p>
          <w:p w14:paraId="478FA95F" w14:textId="7FDA0FBC" w:rsidR="009523EE" w:rsidRPr="00FB7A6F" w:rsidRDefault="009523EE" w:rsidP="00F7238C">
            <w:pPr>
              <w:spacing w:line="276" w:lineRule="auto"/>
              <w:jc w:val="both"/>
              <w:outlineLvl w:val="1"/>
              <w:rPr>
                <w:rFonts w:ascii="Calibri" w:hAnsi="Calibri" w:cs="Calibri"/>
                <w:sz w:val="20"/>
                <w:szCs w:val="20"/>
                <w:lang w:val="en-GB"/>
              </w:rPr>
            </w:pPr>
            <w:r w:rsidRPr="00FB7A6F">
              <w:rPr>
                <w:rFonts w:ascii="Calibri" w:hAnsi="Calibri" w:cs="Calibri"/>
                <w:sz w:val="20"/>
                <w:szCs w:val="20"/>
                <w:lang w:val="en-GB"/>
              </w:rPr>
              <w:t xml:space="preserve">All the captured bees were identified to species. The three species </w:t>
            </w:r>
            <w:r w:rsidRPr="00FB7A6F">
              <w:rPr>
                <w:rFonts w:ascii="Calibri" w:hAnsi="Calibri" w:cs="Calibri"/>
                <w:i/>
                <w:iCs/>
                <w:sz w:val="20"/>
                <w:szCs w:val="20"/>
                <w:lang w:val="en-GB"/>
              </w:rPr>
              <w:t>Bombus lucorum</w:t>
            </w:r>
            <w:r w:rsidRPr="00FB7A6F">
              <w:rPr>
                <w:rFonts w:ascii="Calibri" w:hAnsi="Calibri" w:cs="Calibri"/>
                <w:sz w:val="20"/>
                <w:szCs w:val="20"/>
                <w:lang w:val="en-GB"/>
              </w:rPr>
              <w:t xml:space="preserve">, </w:t>
            </w:r>
            <w:r w:rsidRPr="00FB7A6F">
              <w:rPr>
                <w:rFonts w:ascii="Calibri" w:hAnsi="Calibri" w:cs="Calibri"/>
                <w:i/>
                <w:iCs/>
                <w:sz w:val="20"/>
                <w:szCs w:val="20"/>
                <w:lang w:val="en-GB"/>
              </w:rPr>
              <w:t>cryptarum</w:t>
            </w:r>
            <w:r w:rsidRPr="00FB7A6F">
              <w:rPr>
                <w:rFonts w:ascii="Calibri" w:hAnsi="Calibri" w:cs="Calibri"/>
                <w:sz w:val="20"/>
                <w:szCs w:val="20"/>
                <w:lang w:val="en-GB"/>
              </w:rPr>
              <w:t xml:space="preserve"> and </w:t>
            </w:r>
            <w:r w:rsidRPr="00FB7A6F">
              <w:rPr>
                <w:rFonts w:ascii="Calibri" w:hAnsi="Calibri" w:cs="Calibri"/>
                <w:i/>
                <w:iCs/>
                <w:sz w:val="20"/>
                <w:szCs w:val="20"/>
                <w:lang w:val="en-GB"/>
              </w:rPr>
              <w:t>magnus</w:t>
            </w:r>
            <w:r w:rsidRPr="00FB7A6F">
              <w:rPr>
                <w:rFonts w:ascii="Calibri" w:hAnsi="Calibri" w:cs="Calibri"/>
                <w:sz w:val="20"/>
                <w:szCs w:val="20"/>
                <w:lang w:val="en-GB"/>
              </w:rPr>
              <w:t xml:space="preserve"> were separated using morphological traits, but should ideally be distinguished using DNA barcoding. </w:t>
            </w:r>
          </w:p>
          <w:p w14:paraId="57F6F5BE" w14:textId="6D4803FD" w:rsidR="006B304C" w:rsidRPr="00FB7A6F" w:rsidRDefault="009523EE" w:rsidP="00F7238C">
            <w:pPr>
              <w:spacing w:line="276" w:lineRule="auto"/>
              <w:jc w:val="both"/>
              <w:outlineLvl w:val="1"/>
              <w:rPr>
                <w:rFonts w:ascii="Calibri" w:hAnsi="Calibri" w:cs="Calibri"/>
                <w:b/>
                <w:bCs/>
                <w:sz w:val="20"/>
                <w:szCs w:val="20"/>
                <w:lang w:val="en-GB"/>
              </w:rPr>
            </w:pPr>
            <w:r w:rsidRPr="00FB7A6F">
              <w:rPr>
                <w:rFonts w:ascii="Calibri" w:hAnsi="Calibri" w:cs="Calibri"/>
                <w:sz w:val="20"/>
                <w:szCs w:val="20"/>
                <w:lang w:val="en-GB"/>
              </w:rPr>
              <w:t xml:space="preserve">Apples for seed set analyses were collected at harvest time in September. A total of 100 apples were collected per orchard, of which 10 apples were sampled per 10 randomly chosen trees. Apples were collected from several branches per trees. In the two orchards consisting of two cultivars only “Aroma” apples were picked. Seeds were counted from alle harvested apples and classified as fully developed, partly developed or not developed. </w:t>
            </w:r>
          </w:p>
        </w:tc>
      </w:tr>
      <w:tr w:rsidR="00051708" w:rsidRPr="00FB7A6F" w14:paraId="1EBDDE90" w14:textId="77777777" w:rsidTr="00EC085F">
        <w:tc>
          <w:tcPr>
            <w:tcW w:w="1531" w:type="dxa"/>
          </w:tcPr>
          <w:p w14:paraId="76DB5BE3" w14:textId="206A6AF3" w:rsidR="00051708" w:rsidRPr="00FB7A6F" w:rsidRDefault="00051708" w:rsidP="00F7238C">
            <w:pPr>
              <w:pStyle w:val="NoSpacing"/>
              <w:spacing w:line="276" w:lineRule="auto"/>
              <w:rPr>
                <w:rFonts w:ascii="Calibri" w:hAnsi="Calibri" w:cs="Calibri"/>
                <w:sz w:val="20"/>
                <w:szCs w:val="20"/>
                <w:lang w:val="nl-BE"/>
              </w:rPr>
            </w:pPr>
            <w:r w:rsidRPr="00FB7A6F">
              <w:rPr>
                <w:rFonts w:ascii="Calibri" w:hAnsi="Calibri" w:cs="Calibri"/>
                <w:sz w:val="20"/>
                <w:szCs w:val="20"/>
                <w:lang w:val="nl-BE"/>
              </w:rPr>
              <w:lastRenderedPageBreak/>
              <w:t>Blechschmidt and Raine</w:t>
            </w:r>
          </w:p>
        </w:tc>
        <w:tc>
          <w:tcPr>
            <w:tcW w:w="7345" w:type="dxa"/>
          </w:tcPr>
          <w:p w14:paraId="5861105F" w14:textId="34BDB80C" w:rsidR="006B304C" w:rsidRPr="00FB7A6F" w:rsidRDefault="003F124E" w:rsidP="00F7238C">
            <w:pPr>
              <w:spacing w:line="276" w:lineRule="auto"/>
              <w:jc w:val="both"/>
              <w:rPr>
                <w:rFonts w:ascii="Calibri" w:hAnsi="Calibri" w:cs="Calibri"/>
                <w:sz w:val="20"/>
                <w:szCs w:val="20"/>
                <w:lang w:val="en-GB"/>
              </w:rPr>
            </w:pPr>
            <w:r w:rsidRPr="00FB7A6F">
              <w:rPr>
                <w:rFonts w:ascii="Calibri" w:hAnsi="Calibri" w:cs="Calibri"/>
                <w:sz w:val="20"/>
                <w:szCs w:val="20"/>
                <w:lang w:val="en-GB"/>
              </w:rPr>
              <w:t xml:space="preserve">This study examined flower-visitor diversity and fruit quality on apple farms in Ontario, Canada. Fourteen farms across the southern Ontario apple-growing region were chosen for data collection, with farms spaced at least 4000m apart based on typical foraging ranges of wild bees. All farm used conventional management practices, including the application of various agrochemicals (including fungicides and herbicides) and the antibiotic streptomycin during bloom, and twelve of the farms stocked colonies of managed honeybees for pollination. Sampling took place during apple bloom in May 2018 across selected gala cultivar blocks, chosen for their economic significance. Three rows of gala apples were sampled at each site, with each row featuring sampling points at 5, 50, and 100m distances from the row edge to capture flower visiting insect diversity across the orchard. Climatic conditions such as temperature, humidity, wind speed, and cloud cover were recorded during sampling times when bees are typically active. For pollinator observations, 1m x 1m sections of each row were established, and bees observed within these areas were actively captured and recorded, focusing on species visiting apple blossoms rather than using passive trapping methods, which can misrepresent active flower visitor populations. Captured specimens were stored at -20°C for later identification. Most specimens were identified to the genus level, with species-level identification achieved for certain genera through DNA barcoding. The identified </w:t>
            </w:r>
            <w:r w:rsidRPr="00FB7A6F">
              <w:rPr>
                <w:rFonts w:ascii="Calibri" w:hAnsi="Calibri" w:cs="Calibri"/>
                <w:sz w:val="20"/>
                <w:szCs w:val="20"/>
                <w:lang w:val="en-GB"/>
              </w:rPr>
              <w:lastRenderedPageBreak/>
              <w:t>bees included several genera commonly found in agricultural settings, and all specimens were preserved at the Raine Pollinator Lab at the University of Guelph. Apple pollination metrics, including fruit weight and seed count, were measured for tagged apples at seven farms in the post-harvest period. These indicators of pollination quality were selected based on industry standards for desirable traits.</w:t>
            </w:r>
          </w:p>
        </w:tc>
      </w:tr>
      <w:tr w:rsidR="00051708" w:rsidRPr="00FB7A6F" w14:paraId="1CE5029C" w14:textId="77777777" w:rsidTr="00EC085F">
        <w:tc>
          <w:tcPr>
            <w:tcW w:w="1531" w:type="dxa"/>
          </w:tcPr>
          <w:p w14:paraId="79DB1FD0" w14:textId="5099F5CC" w:rsidR="00051708" w:rsidRPr="00FB7A6F" w:rsidRDefault="00051708" w:rsidP="00F7238C">
            <w:pPr>
              <w:pStyle w:val="NoSpacing"/>
              <w:spacing w:line="276" w:lineRule="auto"/>
              <w:rPr>
                <w:rFonts w:ascii="Calibri" w:hAnsi="Calibri" w:cs="Calibri"/>
                <w:sz w:val="20"/>
                <w:szCs w:val="20"/>
                <w:lang w:val="nl-BE"/>
              </w:rPr>
            </w:pPr>
            <w:r w:rsidRPr="00FB7A6F">
              <w:rPr>
                <w:rFonts w:ascii="Calibri" w:hAnsi="Calibri" w:cs="Calibri"/>
                <w:sz w:val="20"/>
                <w:szCs w:val="20"/>
                <w:lang w:val="nl-BE"/>
              </w:rPr>
              <w:lastRenderedPageBreak/>
              <w:t>Gaines-Day and Gratton</w:t>
            </w:r>
          </w:p>
        </w:tc>
        <w:tc>
          <w:tcPr>
            <w:tcW w:w="7345" w:type="dxa"/>
          </w:tcPr>
          <w:p w14:paraId="6660713C" w14:textId="5807AD29" w:rsidR="00051708" w:rsidRPr="00FB7A6F" w:rsidRDefault="00051708" w:rsidP="00F7238C">
            <w:pPr>
              <w:pStyle w:val="NoSpacing"/>
              <w:spacing w:line="276" w:lineRule="auto"/>
              <w:jc w:val="both"/>
              <w:rPr>
                <w:rFonts w:ascii="Calibri" w:hAnsi="Calibri" w:cs="Calibri"/>
                <w:sz w:val="20"/>
                <w:szCs w:val="20"/>
              </w:rPr>
            </w:pPr>
            <w:r w:rsidRPr="00FB7A6F">
              <w:rPr>
                <w:rFonts w:ascii="Calibri" w:hAnsi="Calibri" w:cs="Calibri"/>
                <w:sz w:val="20"/>
                <w:szCs w:val="20"/>
              </w:rPr>
              <w:t xml:space="preserve">This study was performed in April and May 2017 at thirteen commercial apple orchards across southern Wisconsin (USA) ranging from 1.6 to 20.2 ha.  All observations were done on dwarf Honeycrisp except one orchard where we sampled dwarf Royal Cortland and another where we sampled both Honeycrisp and Empire.  A central lane within the focal orchard block was designated as our sampling transect.  Ten trees in the center of this lane (5 trees on either side of the lane) were flagged for measuring bee visitation and fruit set.  Trees were ~5 meters apart from each other.  To measure the visitation rate (visits/flower/minute) by insects to apple blossoms, we did timed, 5-minute focal observations on 5 trees per orchard within our focal orchard lane.  Insect visitors were categorized into the following morpho-groups: honey bee, bumble bee, large dark (Andrena), dark striped (small, medium, large), small/tiny dark (Lasioglossum), metallic green bee, mason bee (Osmia), </w:t>
            </w:r>
            <w:r w:rsidRPr="00FB7A6F">
              <w:rPr>
                <w:rFonts w:ascii="Calibri" w:hAnsi="Calibri" w:cs="Calibri"/>
                <w:i/>
                <w:sz w:val="20"/>
                <w:szCs w:val="20"/>
              </w:rPr>
              <w:t>Ceratina</w:t>
            </w:r>
            <w:r w:rsidRPr="00FB7A6F">
              <w:rPr>
                <w:rFonts w:ascii="Calibri" w:hAnsi="Calibri" w:cs="Calibri"/>
                <w:sz w:val="20"/>
                <w:szCs w:val="20"/>
              </w:rPr>
              <w:t xml:space="preserve"> spp., fly, or wasp.  Observations were done on warm days (14</w:t>
            </w:r>
            <w:r w:rsidRPr="00FB7A6F">
              <w:rPr>
                <w:rFonts w:ascii="Calibri" w:hAnsi="Calibri" w:cs="Calibri"/>
                <w:sz w:val="20"/>
                <w:szCs w:val="20"/>
                <w:vertAlign w:val="superscript"/>
              </w:rPr>
              <w:t>o</w:t>
            </w:r>
            <w:r w:rsidRPr="00FB7A6F">
              <w:rPr>
                <w:rFonts w:ascii="Calibri" w:hAnsi="Calibri" w:cs="Calibri"/>
                <w:sz w:val="20"/>
                <w:szCs w:val="20"/>
              </w:rPr>
              <w:t xml:space="preserve"> – 24</w:t>
            </w:r>
            <w:r w:rsidRPr="00FB7A6F">
              <w:rPr>
                <w:rFonts w:ascii="Calibri" w:hAnsi="Calibri" w:cs="Calibri"/>
                <w:sz w:val="20"/>
                <w:szCs w:val="20"/>
                <w:vertAlign w:val="superscript"/>
              </w:rPr>
              <w:t>o</w:t>
            </w:r>
            <w:r w:rsidRPr="00FB7A6F">
              <w:rPr>
                <w:rFonts w:ascii="Calibri" w:hAnsi="Calibri" w:cs="Calibri"/>
                <w:sz w:val="20"/>
                <w:szCs w:val="20"/>
              </w:rPr>
              <w:t xml:space="preserve"> C) with little wind (&lt; 2.5 m/s) when the observers’ shadow was visible (sky was sunny to bright overcast).  To meet these criteria, all observations were done between 11am and 5pm.  Observations were done at each study orchard once per season between April 25 – May 13, 2017.  Weather in this study system is highly variable in the spring resulting in few days with weather appropriate for making bee observations.  Furthermore, apple bloom is very short, preventing more than one visit per orchard.  To determine fruit set, we counted buds (pre-bloom) and fruitlets (post-bloom) on 10 flagged trees in each orchard.  Counts were done in the outer 1 m of a single, lateral branch per tree at 1–2 m high.  Fruitlets were counted during the early fruit set period before fruit drop.  Total seeds from 5-10 fruitlets per tree, harvested at the same time as fruit set assessments, were counted in the lab.</w:t>
            </w:r>
          </w:p>
        </w:tc>
      </w:tr>
      <w:tr w:rsidR="00051708" w:rsidRPr="00FB7A6F" w14:paraId="48CBB4D3" w14:textId="77777777" w:rsidTr="00EC085F">
        <w:tc>
          <w:tcPr>
            <w:tcW w:w="1531" w:type="dxa"/>
          </w:tcPr>
          <w:p w14:paraId="28E25273" w14:textId="7C861564" w:rsidR="00051708" w:rsidRPr="00FB7A6F" w:rsidRDefault="00051708" w:rsidP="00F7238C">
            <w:pPr>
              <w:pStyle w:val="NoSpacing"/>
              <w:spacing w:line="276" w:lineRule="auto"/>
              <w:rPr>
                <w:rFonts w:ascii="Calibri" w:hAnsi="Calibri" w:cs="Calibri"/>
                <w:sz w:val="20"/>
                <w:szCs w:val="20"/>
                <w:lang w:val="nl-BE"/>
              </w:rPr>
            </w:pPr>
            <w:r w:rsidRPr="00FB7A6F">
              <w:rPr>
                <w:rFonts w:ascii="Calibri" w:hAnsi="Calibri" w:cs="Calibri"/>
                <w:sz w:val="20"/>
                <w:szCs w:val="20"/>
                <w:lang w:val="nl-BE"/>
              </w:rPr>
              <w:t>Castro et al.</w:t>
            </w:r>
          </w:p>
        </w:tc>
        <w:tc>
          <w:tcPr>
            <w:tcW w:w="7345" w:type="dxa"/>
          </w:tcPr>
          <w:p w14:paraId="0D81D4C1" w14:textId="296CE6C5" w:rsidR="00051708" w:rsidRPr="00FB7A6F" w:rsidRDefault="008E5D14" w:rsidP="00F7238C">
            <w:pPr>
              <w:pStyle w:val="NoSpacing"/>
              <w:spacing w:line="276" w:lineRule="auto"/>
              <w:jc w:val="both"/>
              <w:rPr>
                <w:rFonts w:ascii="Calibri" w:hAnsi="Calibri" w:cs="Calibri"/>
                <w:sz w:val="20"/>
                <w:szCs w:val="20"/>
              </w:rPr>
            </w:pPr>
            <w:r w:rsidRPr="00FB7A6F">
              <w:rPr>
                <w:rFonts w:ascii="Calibri" w:hAnsi="Calibri" w:cs="Calibri"/>
                <w:sz w:val="20"/>
                <w:szCs w:val="20"/>
              </w:rPr>
              <w:t>Pollinator communities were studied in the Oeste Region, Portugal, between April 16 and May 5, 2019. A total of 20 apple orchards with integrated pest management were selected, including 10 ‘Fuji’ and 10 ‘Reineta’ orchards. Plant-pollinator interactions were recorded through direct observations during the apple orchard flowering peak in several randomly selected branches. The observer was positioned at approximately 1.5 m from the tree, being able to monitor all floral visitors without disturbing their foraging activity. Floral visits were recorded during 1 min census periods at different hours, from 09:00 to 18:00h (GMT+1), for three days. During each census, pollinator insects were identified in morphospecies and several specimens per morphospecies were collected to confirm their identification in the laboratory. All pollinator insects were identified at the genus, subgenus, species and morphospecies level. Fruit was quantified in all studied orchards. For this, seven trees were selected, and for each tree six inflorescences with five flowers each were tagged during flowering. When fruits were ripe, the fruit set was recorded, and fruits harvested. In the laboratory, fruits were weighted individually. Then, fruits were cut transversally and the number of morphologically viable seeds counted to quantify seed set.</w:t>
            </w:r>
          </w:p>
        </w:tc>
      </w:tr>
      <w:tr w:rsidR="00773A13" w:rsidRPr="00FB7A6F" w14:paraId="033B6C2A" w14:textId="77777777" w:rsidTr="00EC085F">
        <w:tc>
          <w:tcPr>
            <w:tcW w:w="1531" w:type="dxa"/>
          </w:tcPr>
          <w:p w14:paraId="13E09EC3" w14:textId="17C83890" w:rsidR="00773A13" w:rsidRPr="00FB7A6F" w:rsidRDefault="00773A13" w:rsidP="00F7238C">
            <w:pPr>
              <w:pStyle w:val="NoSpacing"/>
              <w:spacing w:line="276" w:lineRule="auto"/>
              <w:rPr>
                <w:rFonts w:ascii="Calibri" w:hAnsi="Calibri" w:cs="Calibri"/>
                <w:sz w:val="20"/>
                <w:szCs w:val="20"/>
                <w:lang w:val="nl-BE"/>
              </w:rPr>
            </w:pPr>
            <w:r w:rsidRPr="00FB7A6F">
              <w:rPr>
                <w:rFonts w:ascii="Calibri" w:hAnsi="Calibri" w:cs="Calibri"/>
                <w:color w:val="000000"/>
                <w:sz w:val="20"/>
                <w:szCs w:val="20"/>
              </w:rPr>
              <w:t xml:space="preserve">Albrecht and Sutter </w:t>
            </w:r>
          </w:p>
        </w:tc>
        <w:tc>
          <w:tcPr>
            <w:tcW w:w="7345" w:type="dxa"/>
          </w:tcPr>
          <w:p w14:paraId="2B374AC0" w14:textId="1EFC4276" w:rsidR="00773A13" w:rsidRPr="00FB7A6F" w:rsidRDefault="00610626" w:rsidP="00F7238C">
            <w:pPr>
              <w:pStyle w:val="NoSpacing"/>
              <w:spacing w:line="276" w:lineRule="auto"/>
              <w:jc w:val="both"/>
              <w:rPr>
                <w:rFonts w:ascii="Calibri" w:hAnsi="Calibri" w:cs="Calibri"/>
                <w:sz w:val="20"/>
                <w:szCs w:val="20"/>
              </w:rPr>
            </w:pPr>
            <w:r w:rsidRPr="00FB7A6F">
              <w:rPr>
                <w:rFonts w:ascii="Calibri" w:hAnsi="Calibri" w:cs="Calibri"/>
                <w:sz w:val="20"/>
                <w:szCs w:val="20"/>
              </w:rPr>
              <w:t xml:space="preserve">The study was conducted in 2018 in the cantons of Aargau and Zürich (Swiss plateau, 12 sites) and in the canton of Wallis (13 sites). The region on the Swiss plateau is characterized by a mixed production system with agricultural landscapes consisting of a small-scaled mosaic of arable and permanent crops, agricultural grasslands and semi-natural habitats such as semi-natural grasslands, forest remnants hedgerows and sown </w:t>
            </w:r>
            <w:r w:rsidRPr="00FB7A6F">
              <w:rPr>
                <w:rFonts w:ascii="Calibri" w:hAnsi="Calibri" w:cs="Calibri"/>
                <w:sz w:val="20"/>
                <w:szCs w:val="20"/>
              </w:rPr>
              <w:lastRenderedPageBreak/>
              <w:t>flower strips. The studied region in the canton of Wallis (Rhone valley) is dominated by permanent crops (top fruit and berry production, viticulture), arable crops, agricultural grasslands and semi-natural habitats (e.g., semi-natural grasslands, shrublands, forests, hedgerows). Study sites were at least of two kilometers apart from each other. Bees and hoverflies were sampled using standardized transects walks: transects of 75 m length were walked for 10 min at a constant pace while recording all individual bees visiting crop ﬂowers (i.e., contacting ﬂower reproductive organs). In each orchard, four transects were walked during each of up to five sampling rounds during peak flowering of apple (from mid-April until end of April). Transects were walked along two tree lines in the central zone and additionally along two tree lines of a randomly selected edge zone of each orchard. Flower-visiting bees (Apoidea) were identiﬁed in the ﬁeld to species level, or, if this was not possible, collected and identiﬁed to species level in the laboratory by experts. Time was stopped for the duration of insect handling of bees (catching and transfer to killing jar). In each orchard, a total of eight trees (up to two different varieties per orchard) were randomly selected (four in the central zone, four in the edge zone) and randomly assigned to pollination treatments. Of each tree, flowers of two branches, one in the lower part (ca. 50-150 cm) and one in the upper part (ca. 150-250 cm) were chosen. For the supplemental hand pollination treatment, pollen collected from different (at least four) donor varieties including wild types (to assure ensure high genetic variety and thus optimal fertilization rate of the hand pollinated flowers) was applied on stigmas of freshly opened flowers using a brush. On the same day, the same number and freshly opened flowers were marked within the same height class (see above) of the same tree for the open pollination treatment. The number of flowers used for each pollination treatment was recorded and flowers marked. Early fruit set was determined as the percentage of flowers developing into a fruit before thinning by producers and/or fruit abortion, late fruit set was determined shortly before harvest.</w:t>
            </w:r>
          </w:p>
        </w:tc>
      </w:tr>
    </w:tbl>
    <w:p w14:paraId="65D90C50" w14:textId="77777777" w:rsidR="00051708" w:rsidRPr="00FB7A6F" w:rsidRDefault="00051708" w:rsidP="00C269E6">
      <w:pPr>
        <w:rPr>
          <w:rFonts w:ascii="Calibri" w:hAnsi="Calibri" w:cs="Calibri"/>
        </w:rPr>
      </w:pPr>
    </w:p>
    <w:p w14:paraId="17C6407A" w14:textId="77777777" w:rsidR="00835BBD" w:rsidRPr="00FB7A6F" w:rsidRDefault="00835BBD">
      <w:pPr>
        <w:rPr>
          <w:rFonts w:ascii="Calibri" w:hAnsi="Calibri" w:cs="Calibri"/>
          <w:b/>
          <w:bCs/>
          <w:sz w:val="20"/>
          <w:szCs w:val="20"/>
        </w:rPr>
      </w:pPr>
      <w:r w:rsidRPr="00FB7A6F">
        <w:rPr>
          <w:rFonts w:ascii="Calibri" w:hAnsi="Calibri" w:cs="Calibri"/>
          <w:b/>
          <w:bCs/>
          <w:sz w:val="20"/>
          <w:szCs w:val="20"/>
        </w:rPr>
        <w:br w:type="page"/>
      </w:r>
    </w:p>
    <w:p w14:paraId="0BA98283" w14:textId="35E4ED6B" w:rsidR="00C269E6" w:rsidRPr="00FB7A6F" w:rsidRDefault="00C269E6" w:rsidP="00C269E6">
      <w:pPr>
        <w:jc w:val="both"/>
        <w:rPr>
          <w:rFonts w:ascii="Calibri" w:hAnsi="Calibri" w:cs="Calibri"/>
          <w:b/>
          <w:bCs/>
          <w:sz w:val="20"/>
          <w:szCs w:val="20"/>
        </w:rPr>
      </w:pPr>
      <w:r w:rsidRPr="00FB7A6F">
        <w:rPr>
          <w:rFonts w:ascii="Calibri" w:hAnsi="Calibri" w:cs="Calibri"/>
          <w:b/>
          <w:bCs/>
          <w:sz w:val="20"/>
          <w:szCs w:val="20"/>
        </w:rPr>
        <w:lastRenderedPageBreak/>
        <w:t>Table S</w:t>
      </w:r>
      <w:r w:rsidR="00773A13" w:rsidRPr="00FB7A6F">
        <w:rPr>
          <w:rFonts w:ascii="Calibri" w:hAnsi="Calibri" w:cs="Calibri"/>
          <w:b/>
          <w:bCs/>
          <w:sz w:val="20"/>
          <w:szCs w:val="20"/>
        </w:rPr>
        <w:t>4</w:t>
      </w:r>
      <w:r w:rsidRPr="00FB7A6F">
        <w:rPr>
          <w:rFonts w:ascii="Calibri" w:hAnsi="Calibri" w:cs="Calibri"/>
          <w:b/>
          <w:bCs/>
          <w:sz w:val="20"/>
          <w:szCs w:val="20"/>
        </w:rPr>
        <w:t>: Average pollination efficiency values relative to that of the honeybee (Apis) extracted from studies that measure the pollination efficiency of different wild bee genera, measured as single visit (SV) fruit set and single visit pollen deposition. The average pollination efficiency relative to the honeybee is calculated by taking the average of the values of the different studies.</w:t>
      </w:r>
      <w:r w:rsidR="00453128" w:rsidRPr="00FB7A6F">
        <w:rPr>
          <w:rFonts w:ascii="Calibri" w:hAnsi="Calibri" w:cs="Calibri"/>
          <w:b/>
          <w:bCs/>
          <w:sz w:val="20"/>
          <w:szCs w:val="20"/>
        </w:rPr>
        <w:t xml:space="preserve"> In order to calculate the relative pollination contribution, the average SV efficiency was calculated for honeybees (Apis), bumblebees (Bombus) and other wild bees (Andrena, Lasioglossum and Osmia).</w:t>
      </w:r>
    </w:p>
    <w:tbl>
      <w:tblPr>
        <w:tblW w:w="9048" w:type="dxa"/>
        <w:tblBorders>
          <w:top w:val="single" w:sz="4" w:space="0" w:color="auto"/>
          <w:bottom w:val="single" w:sz="4" w:space="0" w:color="auto"/>
          <w:insideH w:val="single" w:sz="4" w:space="0" w:color="auto"/>
        </w:tblBorders>
        <w:tblLook w:val="04A0" w:firstRow="1" w:lastRow="0" w:firstColumn="1" w:lastColumn="0" w:noHBand="0" w:noVBand="1"/>
      </w:tblPr>
      <w:tblGrid>
        <w:gridCol w:w="2608"/>
        <w:gridCol w:w="1984"/>
        <w:gridCol w:w="574"/>
        <w:gridCol w:w="356"/>
        <w:gridCol w:w="574"/>
        <w:gridCol w:w="319"/>
        <w:gridCol w:w="574"/>
        <w:gridCol w:w="743"/>
        <w:gridCol w:w="574"/>
        <w:gridCol w:w="168"/>
        <w:gridCol w:w="574"/>
      </w:tblGrid>
      <w:tr w:rsidR="00453128" w:rsidRPr="00FB7A6F" w14:paraId="08FD6A67" w14:textId="77777777" w:rsidTr="00453128">
        <w:trPr>
          <w:trHeight w:val="286"/>
        </w:trPr>
        <w:tc>
          <w:tcPr>
            <w:tcW w:w="2608" w:type="dxa"/>
            <w:noWrap/>
          </w:tcPr>
          <w:p w14:paraId="0EFC6AD2" w14:textId="77777777" w:rsidR="00453128" w:rsidRPr="00FB7A6F" w:rsidRDefault="00453128" w:rsidP="00C269E6">
            <w:pPr>
              <w:spacing w:after="0" w:line="240" w:lineRule="auto"/>
              <w:rPr>
                <w:rFonts w:ascii="Calibri" w:eastAsia="Times New Roman" w:hAnsi="Calibri" w:cs="Calibri"/>
                <w:b/>
                <w:bCs/>
                <w:color w:val="000000"/>
                <w:kern w:val="0"/>
                <w:sz w:val="20"/>
                <w:szCs w:val="20"/>
                <w14:ligatures w14:val="none"/>
              </w:rPr>
            </w:pPr>
          </w:p>
        </w:tc>
        <w:tc>
          <w:tcPr>
            <w:tcW w:w="1984" w:type="dxa"/>
            <w:noWrap/>
          </w:tcPr>
          <w:p w14:paraId="049AC226" w14:textId="77777777" w:rsidR="00453128" w:rsidRPr="00FB7A6F" w:rsidRDefault="00453128" w:rsidP="00C269E6">
            <w:pPr>
              <w:spacing w:after="0" w:line="240" w:lineRule="auto"/>
              <w:rPr>
                <w:rFonts w:ascii="Calibri" w:eastAsia="Times New Roman" w:hAnsi="Calibri" w:cs="Calibri"/>
                <w:b/>
                <w:bCs/>
                <w:color w:val="000000"/>
                <w:kern w:val="0"/>
                <w:sz w:val="20"/>
                <w:szCs w:val="20"/>
                <w14:ligatures w14:val="none"/>
              </w:rPr>
            </w:pPr>
          </w:p>
        </w:tc>
        <w:tc>
          <w:tcPr>
            <w:tcW w:w="4456" w:type="dxa"/>
            <w:gridSpan w:val="9"/>
            <w:noWrap/>
          </w:tcPr>
          <w:p w14:paraId="0409DA03" w14:textId="15C0E273" w:rsidR="00453128" w:rsidRPr="00FB7A6F" w:rsidRDefault="00453128" w:rsidP="00C269E6">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hAnsi="Calibri" w:cs="Calibri"/>
                <w:b/>
                <w:bCs/>
                <w:sz w:val="20"/>
                <w:szCs w:val="20"/>
              </w:rPr>
              <w:t>SV pollination efficiency relative to the honeybee</w:t>
            </w:r>
          </w:p>
        </w:tc>
      </w:tr>
      <w:tr w:rsidR="00453128" w:rsidRPr="00FB7A6F" w14:paraId="0631AC02" w14:textId="77777777" w:rsidTr="00453128">
        <w:trPr>
          <w:trHeight w:val="286"/>
        </w:trPr>
        <w:tc>
          <w:tcPr>
            <w:tcW w:w="2608" w:type="dxa"/>
            <w:noWrap/>
            <w:hideMark/>
          </w:tcPr>
          <w:p w14:paraId="7EEEA792" w14:textId="77777777" w:rsidR="00453128" w:rsidRPr="00FB7A6F" w:rsidRDefault="00453128" w:rsidP="00C269E6">
            <w:pPr>
              <w:spacing w:after="0" w:line="240" w:lineRule="auto"/>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Study</w:t>
            </w:r>
          </w:p>
        </w:tc>
        <w:tc>
          <w:tcPr>
            <w:tcW w:w="1984" w:type="dxa"/>
            <w:noWrap/>
            <w:hideMark/>
          </w:tcPr>
          <w:p w14:paraId="249F92FD" w14:textId="77777777" w:rsidR="00453128" w:rsidRPr="00FB7A6F" w:rsidRDefault="00453128" w:rsidP="00C269E6">
            <w:pPr>
              <w:spacing w:after="0" w:line="240" w:lineRule="auto"/>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Pollination metric</w:t>
            </w:r>
          </w:p>
        </w:tc>
        <w:tc>
          <w:tcPr>
            <w:tcW w:w="574" w:type="dxa"/>
            <w:noWrap/>
            <w:hideMark/>
          </w:tcPr>
          <w:p w14:paraId="18D6ACA2" w14:textId="21508361" w:rsidR="00453128" w:rsidRPr="00FB7A6F" w:rsidRDefault="00453128" w:rsidP="00C269E6">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Apis</w:t>
            </w:r>
          </w:p>
        </w:tc>
        <w:tc>
          <w:tcPr>
            <w:tcW w:w="930" w:type="dxa"/>
            <w:gridSpan w:val="2"/>
            <w:noWrap/>
            <w:hideMark/>
          </w:tcPr>
          <w:p w14:paraId="069AC6CE" w14:textId="77777777" w:rsidR="00453128" w:rsidRPr="00FB7A6F" w:rsidRDefault="00453128" w:rsidP="00C269E6">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Andrena</w:t>
            </w:r>
          </w:p>
        </w:tc>
        <w:tc>
          <w:tcPr>
            <w:tcW w:w="893" w:type="dxa"/>
            <w:gridSpan w:val="2"/>
          </w:tcPr>
          <w:p w14:paraId="0AEEED73" w14:textId="7D30C77E" w:rsidR="00453128" w:rsidRPr="00FB7A6F" w:rsidRDefault="00453128" w:rsidP="00C269E6">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Bombus</w:t>
            </w:r>
          </w:p>
        </w:tc>
        <w:tc>
          <w:tcPr>
            <w:tcW w:w="1317" w:type="dxa"/>
            <w:gridSpan w:val="2"/>
            <w:noWrap/>
            <w:hideMark/>
          </w:tcPr>
          <w:p w14:paraId="7AC98F38" w14:textId="315DCBAF" w:rsidR="00453128" w:rsidRPr="00FB7A6F" w:rsidRDefault="00453128" w:rsidP="00C269E6">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Lasioglossum</w:t>
            </w:r>
          </w:p>
        </w:tc>
        <w:tc>
          <w:tcPr>
            <w:tcW w:w="742" w:type="dxa"/>
            <w:gridSpan w:val="2"/>
          </w:tcPr>
          <w:p w14:paraId="555AE517" w14:textId="5DFFF5B3" w:rsidR="00453128" w:rsidRPr="00FB7A6F" w:rsidRDefault="00453128" w:rsidP="00C269E6">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Osmia</w:t>
            </w:r>
          </w:p>
        </w:tc>
      </w:tr>
      <w:tr w:rsidR="00453128" w:rsidRPr="00FB7A6F" w14:paraId="06D31188" w14:textId="77777777" w:rsidTr="00453128">
        <w:trPr>
          <w:trHeight w:val="286"/>
        </w:trPr>
        <w:tc>
          <w:tcPr>
            <w:tcW w:w="2608" w:type="dxa"/>
            <w:noWrap/>
            <w:hideMark/>
          </w:tcPr>
          <w:p w14:paraId="3AA07562" w14:textId="77777777"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Kuhn and Ambrose 1984</w:t>
            </w:r>
          </w:p>
        </w:tc>
        <w:tc>
          <w:tcPr>
            <w:tcW w:w="1984" w:type="dxa"/>
            <w:noWrap/>
            <w:hideMark/>
          </w:tcPr>
          <w:p w14:paraId="38C41455" w14:textId="3E123A52"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SV fruit set</w:t>
            </w:r>
          </w:p>
        </w:tc>
        <w:tc>
          <w:tcPr>
            <w:tcW w:w="574" w:type="dxa"/>
            <w:noWrap/>
            <w:vAlign w:val="center"/>
            <w:hideMark/>
          </w:tcPr>
          <w:p w14:paraId="554CD1A7"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930" w:type="dxa"/>
            <w:gridSpan w:val="2"/>
            <w:noWrap/>
            <w:vAlign w:val="center"/>
            <w:hideMark/>
          </w:tcPr>
          <w:p w14:paraId="622358A8" w14:textId="77777777"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c>
          <w:tcPr>
            <w:tcW w:w="893" w:type="dxa"/>
            <w:gridSpan w:val="2"/>
            <w:vAlign w:val="center"/>
          </w:tcPr>
          <w:p w14:paraId="3412B683" w14:textId="77777777"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c>
          <w:tcPr>
            <w:tcW w:w="1317" w:type="dxa"/>
            <w:gridSpan w:val="2"/>
            <w:noWrap/>
            <w:vAlign w:val="center"/>
            <w:hideMark/>
          </w:tcPr>
          <w:p w14:paraId="010D1B46" w14:textId="3CA3D2AC"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c>
          <w:tcPr>
            <w:tcW w:w="742" w:type="dxa"/>
            <w:gridSpan w:val="2"/>
            <w:vAlign w:val="center"/>
          </w:tcPr>
          <w:p w14:paraId="577724A9" w14:textId="0FCF010E" w:rsidR="00453128" w:rsidRPr="00FB7A6F" w:rsidRDefault="00453128" w:rsidP="00C269E6">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color w:val="000000"/>
                <w:kern w:val="0"/>
                <w:sz w:val="20"/>
                <w:szCs w:val="20"/>
                <w14:ligatures w14:val="none"/>
              </w:rPr>
              <w:t>1</w:t>
            </w:r>
            <w:r w:rsidR="00A1126C" w:rsidRPr="00FB7A6F">
              <w:rPr>
                <w:rFonts w:ascii="Calibri" w:eastAsia="Times New Roman" w:hAnsi="Calibri" w:cs="Calibri"/>
                <w:color w:val="000000"/>
                <w:kern w:val="0"/>
                <w:sz w:val="20"/>
                <w:szCs w:val="20"/>
                <w14:ligatures w14:val="none"/>
              </w:rPr>
              <w:t>.</w:t>
            </w:r>
            <w:r w:rsidRPr="00FB7A6F">
              <w:rPr>
                <w:rFonts w:ascii="Calibri" w:eastAsia="Times New Roman" w:hAnsi="Calibri" w:cs="Calibri"/>
                <w:color w:val="000000"/>
                <w:kern w:val="0"/>
                <w:sz w:val="20"/>
                <w:szCs w:val="20"/>
                <w14:ligatures w14:val="none"/>
              </w:rPr>
              <w:t>58</w:t>
            </w:r>
          </w:p>
        </w:tc>
      </w:tr>
      <w:tr w:rsidR="00453128" w:rsidRPr="00FB7A6F" w14:paraId="024EA6B2" w14:textId="77777777" w:rsidTr="00453128">
        <w:trPr>
          <w:trHeight w:val="286"/>
        </w:trPr>
        <w:tc>
          <w:tcPr>
            <w:tcW w:w="2608" w:type="dxa"/>
            <w:noWrap/>
            <w:hideMark/>
          </w:tcPr>
          <w:p w14:paraId="6A543657" w14:textId="77777777"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Vicens and Bosch 2000</w:t>
            </w:r>
          </w:p>
        </w:tc>
        <w:tc>
          <w:tcPr>
            <w:tcW w:w="1984" w:type="dxa"/>
            <w:noWrap/>
            <w:hideMark/>
          </w:tcPr>
          <w:p w14:paraId="3BB5A0B1" w14:textId="13A8C609"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SV fruit set</w:t>
            </w:r>
          </w:p>
        </w:tc>
        <w:tc>
          <w:tcPr>
            <w:tcW w:w="574" w:type="dxa"/>
            <w:noWrap/>
            <w:vAlign w:val="center"/>
            <w:hideMark/>
          </w:tcPr>
          <w:p w14:paraId="41E26E28"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930" w:type="dxa"/>
            <w:gridSpan w:val="2"/>
            <w:noWrap/>
            <w:vAlign w:val="center"/>
            <w:hideMark/>
          </w:tcPr>
          <w:p w14:paraId="49D6ABA4" w14:textId="77777777"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c>
          <w:tcPr>
            <w:tcW w:w="893" w:type="dxa"/>
            <w:gridSpan w:val="2"/>
            <w:vAlign w:val="center"/>
          </w:tcPr>
          <w:p w14:paraId="41750E16" w14:textId="77777777"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c>
          <w:tcPr>
            <w:tcW w:w="1317" w:type="dxa"/>
            <w:gridSpan w:val="2"/>
            <w:noWrap/>
            <w:vAlign w:val="center"/>
            <w:hideMark/>
          </w:tcPr>
          <w:p w14:paraId="4B837F87" w14:textId="6D43E996"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c>
          <w:tcPr>
            <w:tcW w:w="742" w:type="dxa"/>
            <w:gridSpan w:val="2"/>
            <w:vAlign w:val="center"/>
          </w:tcPr>
          <w:p w14:paraId="22149D36" w14:textId="21B860D4" w:rsidR="00453128" w:rsidRPr="00FB7A6F" w:rsidRDefault="00453128" w:rsidP="00C269E6">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color w:val="000000"/>
                <w:kern w:val="0"/>
                <w:sz w:val="20"/>
                <w:szCs w:val="20"/>
                <w14:ligatures w14:val="none"/>
              </w:rPr>
              <w:t>5</w:t>
            </w:r>
            <w:r w:rsidR="00A1126C" w:rsidRPr="00FB7A6F">
              <w:rPr>
                <w:rFonts w:ascii="Calibri" w:eastAsia="Times New Roman" w:hAnsi="Calibri" w:cs="Calibri"/>
                <w:color w:val="000000"/>
                <w:kern w:val="0"/>
                <w:sz w:val="20"/>
                <w:szCs w:val="20"/>
                <w14:ligatures w14:val="none"/>
              </w:rPr>
              <w:t>.</w:t>
            </w:r>
            <w:r w:rsidRPr="00FB7A6F">
              <w:rPr>
                <w:rFonts w:ascii="Calibri" w:eastAsia="Times New Roman" w:hAnsi="Calibri" w:cs="Calibri"/>
                <w:color w:val="000000"/>
                <w:kern w:val="0"/>
                <w:sz w:val="20"/>
                <w:szCs w:val="20"/>
                <w14:ligatures w14:val="none"/>
              </w:rPr>
              <w:t>71</w:t>
            </w:r>
          </w:p>
        </w:tc>
      </w:tr>
      <w:tr w:rsidR="00453128" w:rsidRPr="00FB7A6F" w14:paraId="70DA7CDD" w14:textId="77777777" w:rsidTr="00453128">
        <w:trPr>
          <w:trHeight w:val="286"/>
        </w:trPr>
        <w:tc>
          <w:tcPr>
            <w:tcW w:w="2608" w:type="dxa"/>
            <w:noWrap/>
            <w:hideMark/>
          </w:tcPr>
          <w:p w14:paraId="1E5DAED1" w14:textId="77777777"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Thompson and Goodell 2001</w:t>
            </w:r>
          </w:p>
        </w:tc>
        <w:tc>
          <w:tcPr>
            <w:tcW w:w="1984" w:type="dxa"/>
            <w:noWrap/>
            <w:hideMark/>
          </w:tcPr>
          <w:p w14:paraId="0B084B98" w14:textId="17FD58AA"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SV pollen deposition</w:t>
            </w:r>
          </w:p>
        </w:tc>
        <w:tc>
          <w:tcPr>
            <w:tcW w:w="574" w:type="dxa"/>
            <w:noWrap/>
            <w:vAlign w:val="center"/>
            <w:hideMark/>
          </w:tcPr>
          <w:p w14:paraId="5848AB28"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930" w:type="dxa"/>
            <w:gridSpan w:val="2"/>
            <w:noWrap/>
            <w:vAlign w:val="center"/>
            <w:hideMark/>
          </w:tcPr>
          <w:p w14:paraId="468D24D1"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893" w:type="dxa"/>
            <w:gridSpan w:val="2"/>
            <w:vAlign w:val="center"/>
          </w:tcPr>
          <w:p w14:paraId="183EE69F" w14:textId="6E60714A" w:rsidR="00453128" w:rsidRPr="00FB7A6F" w:rsidRDefault="00453128" w:rsidP="00C269E6">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color w:val="000000"/>
                <w:kern w:val="0"/>
                <w:sz w:val="20"/>
                <w:szCs w:val="20"/>
                <w14:ligatures w14:val="none"/>
              </w:rPr>
              <w:t>1</w:t>
            </w:r>
            <w:r w:rsidR="00A1126C" w:rsidRPr="00FB7A6F">
              <w:rPr>
                <w:rFonts w:ascii="Calibri" w:eastAsia="Times New Roman" w:hAnsi="Calibri" w:cs="Calibri"/>
                <w:color w:val="000000"/>
                <w:kern w:val="0"/>
                <w:sz w:val="20"/>
                <w:szCs w:val="20"/>
                <w14:ligatures w14:val="none"/>
              </w:rPr>
              <w:t>.</w:t>
            </w:r>
            <w:r w:rsidRPr="00FB7A6F">
              <w:rPr>
                <w:rFonts w:ascii="Calibri" w:eastAsia="Times New Roman" w:hAnsi="Calibri" w:cs="Calibri"/>
                <w:color w:val="000000"/>
                <w:kern w:val="0"/>
                <w:sz w:val="20"/>
                <w:szCs w:val="20"/>
                <w14:ligatures w14:val="none"/>
              </w:rPr>
              <w:t>73</w:t>
            </w:r>
          </w:p>
        </w:tc>
        <w:tc>
          <w:tcPr>
            <w:tcW w:w="1317" w:type="dxa"/>
            <w:gridSpan w:val="2"/>
            <w:noWrap/>
            <w:vAlign w:val="center"/>
            <w:hideMark/>
          </w:tcPr>
          <w:p w14:paraId="2FCA314E" w14:textId="7BCEEBD4"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c>
          <w:tcPr>
            <w:tcW w:w="742" w:type="dxa"/>
            <w:gridSpan w:val="2"/>
            <w:vAlign w:val="center"/>
          </w:tcPr>
          <w:p w14:paraId="26A459B3" w14:textId="77777777"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r>
      <w:tr w:rsidR="00453128" w:rsidRPr="00FB7A6F" w14:paraId="7CC2755E" w14:textId="77777777" w:rsidTr="00453128">
        <w:trPr>
          <w:trHeight w:val="286"/>
        </w:trPr>
        <w:tc>
          <w:tcPr>
            <w:tcW w:w="2608" w:type="dxa"/>
            <w:noWrap/>
            <w:hideMark/>
          </w:tcPr>
          <w:p w14:paraId="08F5234C" w14:textId="77777777"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Park et al. 2016</w:t>
            </w:r>
          </w:p>
        </w:tc>
        <w:tc>
          <w:tcPr>
            <w:tcW w:w="1984" w:type="dxa"/>
            <w:noWrap/>
            <w:hideMark/>
          </w:tcPr>
          <w:p w14:paraId="3F57DB93" w14:textId="1CF07EF4"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SV pollen deposition</w:t>
            </w:r>
          </w:p>
        </w:tc>
        <w:tc>
          <w:tcPr>
            <w:tcW w:w="574" w:type="dxa"/>
            <w:noWrap/>
            <w:vAlign w:val="center"/>
            <w:hideMark/>
          </w:tcPr>
          <w:p w14:paraId="288F5C63"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930" w:type="dxa"/>
            <w:gridSpan w:val="2"/>
            <w:noWrap/>
            <w:vAlign w:val="center"/>
            <w:hideMark/>
          </w:tcPr>
          <w:p w14:paraId="31C5D714" w14:textId="5907720A"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w:t>
            </w:r>
            <w:r w:rsidR="00A1126C" w:rsidRPr="00FB7A6F">
              <w:rPr>
                <w:rFonts w:ascii="Calibri" w:eastAsia="Times New Roman" w:hAnsi="Calibri" w:cs="Calibri"/>
                <w:color w:val="000000"/>
                <w:kern w:val="0"/>
                <w:sz w:val="20"/>
                <w:szCs w:val="20"/>
                <w14:ligatures w14:val="none"/>
              </w:rPr>
              <w:t>.</w:t>
            </w:r>
            <w:r w:rsidRPr="00FB7A6F">
              <w:rPr>
                <w:rFonts w:ascii="Calibri" w:eastAsia="Times New Roman" w:hAnsi="Calibri" w:cs="Calibri"/>
                <w:color w:val="000000"/>
                <w:kern w:val="0"/>
                <w:sz w:val="20"/>
                <w:szCs w:val="20"/>
                <w14:ligatures w14:val="none"/>
              </w:rPr>
              <w:t>5</w:t>
            </w:r>
          </w:p>
        </w:tc>
        <w:tc>
          <w:tcPr>
            <w:tcW w:w="893" w:type="dxa"/>
            <w:gridSpan w:val="2"/>
            <w:vAlign w:val="center"/>
          </w:tcPr>
          <w:p w14:paraId="7952F746" w14:textId="41FAEB1A" w:rsidR="00453128" w:rsidRPr="00FB7A6F" w:rsidRDefault="00A1126C"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r w:rsidR="00453128" w:rsidRPr="00FB7A6F">
              <w:rPr>
                <w:rFonts w:ascii="Calibri" w:eastAsia="Times New Roman" w:hAnsi="Calibri" w:cs="Calibri"/>
                <w:color w:val="000000"/>
                <w:kern w:val="0"/>
                <w:sz w:val="20"/>
                <w:szCs w:val="20"/>
                <w14:ligatures w14:val="none"/>
              </w:rPr>
              <w:t>5</w:t>
            </w:r>
          </w:p>
        </w:tc>
        <w:tc>
          <w:tcPr>
            <w:tcW w:w="1317" w:type="dxa"/>
            <w:gridSpan w:val="2"/>
            <w:noWrap/>
            <w:vAlign w:val="center"/>
            <w:hideMark/>
          </w:tcPr>
          <w:p w14:paraId="0DD8F289" w14:textId="6A1F919C"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742" w:type="dxa"/>
            <w:gridSpan w:val="2"/>
            <w:vAlign w:val="center"/>
          </w:tcPr>
          <w:p w14:paraId="6EB94082" w14:textId="77777777"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r>
      <w:tr w:rsidR="00453128" w:rsidRPr="00FB7A6F" w14:paraId="345B2D84" w14:textId="77777777" w:rsidTr="00453128">
        <w:trPr>
          <w:trHeight w:val="286"/>
        </w:trPr>
        <w:tc>
          <w:tcPr>
            <w:tcW w:w="2608" w:type="dxa"/>
            <w:noWrap/>
            <w:hideMark/>
          </w:tcPr>
          <w:p w14:paraId="4B1D83DE" w14:textId="77777777"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Garratt et al. 2016</w:t>
            </w:r>
          </w:p>
        </w:tc>
        <w:tc>
          <w:tcPr>
            <w:tcW w:w="1984" w:type="dxa"/>
            <w:noWrap/>
            <w:hideMark/>
          </w:tcPr>
          <w:p w14:paraId="4658CB11" w14:textId="36A410A9"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SV fruit set</w:t>
            </w:r>
          </w:p>
        </w:tc>
        <w:tc>
          <w:tcPr>
            <w:tcW w:w="574" w:type="dxa"/>
            <w:noWrap/>
            <w:vAlign w:val="center"/>
            <w:hideMark/>
          </w:tcPr>
          <w:p w14:paraId="577328D6"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930" w:type="dxa"/>
            <w:gridSpan w:val="2"/>
            <w:noWrap/>
            <w:vAlign w:val="center"/>
            <w:hideMark/>
          </w:tcPr>
          <w:p w14:paraId="5AD80F05"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893" w:type="dxa"/>
            <w:gridSpan w:val="2"/>
            <w:vAlign w:val="center"/>
          </w:tcPr>
          <w:p w14:paraId="3972BF58" w14:textId="4CB5A2F6" w:rsidR="00453128" w:rsidRPr="00FB7A6F" w:rsidRDefault="00453128" w:rsidP="00C269E6">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color w:val="000000"/>
                <w:kern w:val="0"/>
                <w:sz w:val="20"/>
                <w:szCs w:val="20"/>
                <w14:ligatures w14:val="none"/>
              </w:rPr>
              <w:t>1</w:t>
            </w:r>
            <w:r w:rsidR="00A1126C" w:rsidRPr="00FB7A6F">
              <w:rPr>
                <w:rFonts w:ascii="Calibri" w:eastAsia="Times New Roman" w:hAnsi="Calibri" w:cs="Calibri"/>
                <w:color w:val="000000"/>
                <w:kern w:val="0"/>
                <w:sz w:val="20"/>
                <w:szCs w:val="20"/>
                <w14:ligatures w14:val="none"/>
              </w:rPr>
              <w:t>.</w:t>
            </w:r>
            <w:r w:rsidRPr="00FB7A6F">
              <w:rPr>
                <w:rFonts w:ascii="Calibri" w:eastAsia="Times New Roman" w:hAnsi="Calibri" w:cs="Calibri"/>
                <w:color w:val="000000"/>
                <w:kern w:val="0"/>
                <w:sz w:val="20"/>
                <w:szCs w:val="20"/>
                <w14:ligatures w14:val="none"/>
              </w:rPr>
              <w:t>73</w:t>
            </w:r>
          </w:p>
        </w:tc>
        <w:tc>
          <w:tcPr>
            <w:tcW w:w="1317" w:type="dxa"/>
            <w:gridSpan w:val="2"/>
            <w:noWrap/>
            <w:vAlign w:val="center"/>
            <w:hideMark/>
          </w:tcPr>
          <w:p w14:paraId="2DC50AC9" w14:textId="2864F6A2"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c>
          <w:tcPr>
            <w:tcW w:w="742" w:type="dxa"/>
            <w:gridSpan w:val="2"/>
            <w:vAlign w:val="center"/>
          </w:tcPr>
          <w:p w14:paraId="3B8EC054" w14:textId="4C8CAD84" w:rsidR="00453128" w:rsidRPr="00FB7A6F" w:rsidRDefault="00453128" w:rsidP="00C269E6">
            <w:pPr>
              <w:spacing w:after="0" w:line="240" w:lineRule="auto"/>
              <w:jc w:val="center"/>
              <w:rPr>
                <w:rFonts w:ascii="Calibri" w:eastAsia="Times New Roman" w:hAnsi="Calibri" w:cs="Calibri"/>
                <w:kern w:val="0"/>
                <w:sz w:val="20"/>
                <w:szCs w:val="20"/>
                <w14:ligatures w14:val="none"/>
              </w:rPr>
            </w:pPr>
            <w:r w:rsidRPr="00FB7A6F">
              <w:rPr>
                <w:rFonts w:ascii="Calibri" w:eastAsia="Times New Roman" w:hAnsi="Calibri" w:cs="Calibri"/>
                <w:color w:val="000000"/>
                <w:kern w:val="0"/>
                <w:sz w:val="20"/>
                <w:szCs w:val="20"/>
                <w14:ligatures w14:val="none"/>
              </w:rPr>
              <w:t>1</w:t>
            </w:r>
            <w:r w:rsidR="00A1126C" w:rsidRPr="00FB7A6F">
              <w:rPr>
                <w:rFonts w:ascii="Calibri" w:eastAsia="Times New Roman" w:hAnsi="Calibri" w:cs="Calibri"/>
                <w:color w:val="000000"/>
                <w:kern w:val="0"/>
                <w:sz w:val="20"/>
                <w:szCs w:val="20"/>
                <w14:ligatures w14:val="none"/>
              </w:rPr>
              <w:t>.</w:t>
            </w:r>
            <w:r w:rsidRPr="00FB7A6F">
              <w:rPr>
                <w:rFonts w:ascii="Calibri" w:eastAsia="Times New Roman" w:hAnsi="Calibri" w:cs="Calibri"/>
                <w:color w:val="000000"/>
                <w:kern w:val="0"/>
                <w:sz w:val="20"/>
                <w:szCs w:val="20"/>
                <w14:ligatures w14:val="none"/>
              </w:rPr>
              <w:t>98</w:t>
            </w:r>
          </w:p>
        </w:tc>
      </w:tr>
      <w:tr w:rsidR="00453128" w:rsidRPr="00FB7A6F" w14:paraId="75227F46" w14:textId="77777777" w:rsidTr="00453128">
        <w:trPr>
          <w:trHeight w:val="286"/>
        </w:trPr>
        <w:tc>
          <w:tcPr>
            <w:tcW w:w="2608" w:type="dxa"/>
            <w:noWrap/>
          </w:tcPr>
          <w:p w14:paraId="2155C475" w14:textId="6C67015D"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Roquer-Beni et al. 2022</w:t>
            </w:r>
          </w:p>
        </w:tc>
        <w:tc>
          <w:tcPr>
            <w:tcW w:w="1984" w:type="dxa"/>
            <w:noWrap/>
          </w:tcPr>
          <w:p w14:paraId="725E87F4" w14:textId="48AA0F6F"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SV pollen deposition</w:t>
            </w:r>
          </w:p>
        </w:tc>
        <w:tc>
          <w:tcPr>
            <w:tcW w:w="574" w:type="dxa"/>
            <w:noWrap/>
            <w:vAlign w:val="center"/>
          </w:tcPr>
          <w:p w14:paraId="2F929879" w14:textId="3F1EFFB9"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930" w:type="dxa"/>
            <w:gridSpan w:val="2"/>
            <w:noWrap/>
            <w:vAlign w:val="center"/>
          </w:tcPr>
          <w:p w14:paraId="25F0251D" w14:textId="08F3280A"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r w:rsidR="00A1126C" w:rsidRPr="00FB7A6F">
              <w:rPr>
                <w:rFonts w:ascii="Calibri" w:eastAsia="Times New Roman" w:hAnsi="Calibri" w:cs="Calibri"/>
                <w:color w:val="000000"/>
                <w:kern w:val="0"/>
                <w:sz w:val="20"/>
                <w:szCs w:val="20"/>
                <w14:ligatures w14:val="none"/>
              </w:rPr>
              <w:t>.</w:t>
            </w:r>
            <w:r w:rsidRPr="00FB7A6F">
              <w:rPr>
                <w:rFonts w:ascii="Calibri" w:eastAsia="Times New Roman" w:hAnsi="Calibri" w:cs="Calibri"/>
                <w:color w:val="000000"/>
                <w:kern w:val="0"/>
                <w:sz w:val="20"/>
                <w:szCs w:val="20"/>
                <w14:ligatures w14:val="none"/>
              </w:rPr>
              <w:t>69</w:t>
            </w:r>
          </w:p>
        </w:tc>
        <w:tc>
          <w:tcPr>
            <w:tcW w:w="893" w:type="dxa"/>
            <w:gridSpan w:val="2"/>
            <w:vAlign w:val="center"/>
          </w:tcPr>
          <w:p w14:paraId="08CC8422" w14:textId="7E16FF3B"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1.29</w:t>
            </w:r>
          </w:p>
        </w:tc>
        <w:tc>
          <w:tcPr>
            <w:tcW w:w="1317" w:type="dxa"/>
            <w:gridSpan w:val="2"/>
            <w:noWrap/>
            <w:vAlign w:val="center"/>
          </w:tcPr>
          <w:p w14:paraId="28F5C17A" w14:textId="77777777"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c>
          <w:tcPr>
            <w:tcW w:w="742" w:type="dxa"/>
            <w:gridSpan w:val="2"/>
            <w:vAlign w:val="center"/>
          </w:tcPr>
          <w:p w14:paraId="770C36D7" w14:textId="556962D1"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r w:rsidR="00A1126C" w:rsidRPr="00FB7A6F">
              <w:rPr>
                <w:rFonts w:ascii="Calibri" w:eastAsia="Times New Roman" w:hAnsi="Calibri" w:cs="Calibri"/>
                <w:color w:val="000000"/>
                <w:kern w:val="0"/>
                <w:sz w:val="20"/>
                <w:szCs w:val="20"/>
                <w14:ligatures w14:val="none"/>
              </w:rPr>
              <w:t>.</w:t>
            </w:r>
            <w:r w:rsidRPr="00FB7A6F">
              <w:rPr>
                <w:rFonts w:ascii="Calibri" w:eastAsia="Times New Roman" w:hAnsi="Calibri" w:cs="Calibri"/>
                <w:color w:val="000000"/>
                <w:kern w:val="0"/>
                <w:sz w:val="20"/>
                <w:szCs w:val="20"/>
                <w14:ligatures w14:val="none"/>
              </w:rPr>
              <w:t>65</w:t>
            </w:r>
          </w:p>
        </w:tc>
      </w:tr>
      <w:tr w:rsidR="00453128" w:rsidRPr="00FB7A6F" w14:paraId="17486EB4" w14:textId="77777777" w:rsidTr="00453128">
        <w:trPr>
          <w:trHeight w:val="286"/>
        </w:trPr>
        <w:tc>
          <w:tcPr>
            <w:tcW w:w="2608" w:type="dxa"/>
            <w:noWrap/>
            <w:hideMark/>
          </w:tcPr>
          <w:p w14:paraId="28EDE5D0" w14:textId="1EF77C83"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Bernauer et al. 202</w:t>
            </w:r>
            <w:r w:rsidR="00867A69" w:rsidRPr="00FB7A6F">
              <w:rPr>
                <w:rFonts w:ascii="Calibri" w:eastAsia="Times New Roman" w:hAnsi="Calibri" w:cs="Calibri"/>
                <w:color w:val="000000"/>
                <w:kern w:val="0"/>
                <w:sz w:val="20"/>
                <w:szCs w:val="20"/>
                <w14:ligatures w14:val="none"/>
              </w:rPr>
              <w:t>2</w:t>
            </w:r>
          </w:p>
        </w:tc>
        <w:tc>
          <w:tcPr>
            <w:tcW w:w="1984" w:type="dxa"/>
            <w:noWrap/>
            <w:hideMark/>
          </w:tcPr>
          <w:p w14:paraId="499633A1" w14:textId="3379751D" w:rsidR="00453128" w:rsidRPr="00FB7A6F" w:rsidRDefault="00453128" w:rsidP="00C269E6">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SV pollen deposition</w:t>
            </w:r>
          </w:p>
        </w:tc>
        <w:tc>
          <w:tcPr>
            <w:tcW w:w="574" w:type="dxa"/>
            <w:noWrap/>
            <w:vAlign w:val="center"/>
            <w:hideMark/>
          </w:tcPr>
          <w:p w14:paraId="224783E1"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p>
        </w:tc>
        <w:tc>
          <w:tcPr>
            <w:tcW w:w="930" w:type="dxa"/>
            <w:gridSpan w:val="2"/>
            <w:noWrap/>
            <w:vAlign w:val="center"/>
            <w:hideMark/>
          </w:tcPr>
          <w:p w14:paraId="56FB0922" w14:textId="77777777" w:rsidR="00453128" w:rsidRPr="00FB7A6F" w:rsidRDefault="00453128" w:rsidP="00C269E6">
            <w:pPr>
              <w:spacing w:after="0" w:line="240" w:lineRule="auto"/>
              <w:jc w:val="center"/>
              <w:rPr>
                <w:rFonts w:ascii="Calibri" w:eastAsia="Times New Roman" w:hAnsi="Calibri" w:cs="Calibri"/>
                <w:kern w:val="0"/>
                <w:sz w:val="20"/>
                <w:szCs w:val="20"/>
                <w14:ligatures w14:val="none"/>
              </w:rPr>
            </w:pPr>
          </w:p>
        </w:tc>
        <w:tc>
          <w:tcPr>
            <w:tcW w:w="893" w:type="dxa"/>
            <w:gridSpan w:val="2"/>
            <w:vAlign w:val="center"/>
          </w:tcPr>
          <w:p w14:paraId="20B9796A"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1317" w:type="dxa"/>
            <w:gridSpan w:val="2"/>
            <w:noWrap/>
            <w:vAlign w:val="center"/>
            <w:hideMark/>
          </w:tcPr>
          <w:p w14:paraId="779A4AD2" w14:textId="04453B2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w:t>
            </w:r>
            <w:r w:rsidR="00A1126C" w:rsidRPr="00FB7A6F">
              <w:rPr>
                <w:rFonts w:ascii="Calibri" w:eastAsia="Times New Roman" w:hAnsi="Calibri" w:cs="Calibri"/>
                <w:color w:val="000000"/>
                <w:kern w:val="0"/>
                <w:sz w:val="20"/>
                <w:szCs w:val="20"/>
                <w14:ligatures w14:val="none"/>
              </w:rPr>
              <w:t>.</w:t>
            </w:r>
            <w:r w:rsidRPr="00FB7A6F">
              <w:rPr>
                <w:rFonts w:ascii="Calibri" w:eastAsia="Times New Roman" w:hAnsi="Calibri" w:cs="Calibri"/>
                <w:color w:val="000000"/>
                <w:kern w:val="0"/>
                <w:sz w:val="20"/>
                <w:szCs w:val="20"/>
                <w14:ligatures w14:val="none"/>
              </w:rPr>
              <w:t>30</w:t>
            </w:r>
          </w:p>
        </w:tc>
        <w:tc>
          <w:tcPr>
            <w:tcW w:w="742" w:type="dxa"/>
            <w:gridSpan w:val="2"/>
            <w:vAlign w:val="center"/>
          </w:tcPr>
          <w:p w14:paraId="21D278F7"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r>
      <w:tr w:rsidR="00453128" w:rsidRPr="00FB7A6F" w14:paraId="209BFF5C" w14:textId="77777777" w:rsidTr="005206D1">
        <w:trPr>
          <w:gridAfter w:val="1"/>
          <w:wAfter w:w="574" w:type="dxa"/>
          <w:trHeight w:val="286"/>
        </w:trPr>
        <w:tc>
          <w:tcPr>
            <w:tcW w:w="5522" w:type="dxa"/>
            <w:gridSpan w:val="4"/>
            <w:noWrap/>
            <w:vAlign w:val="center"/>
            <w:hideMark/>
          </w:tcPr>
          <w:p w14:paraId="1B1B442E" w14:textId="768DBF01" w:rsidR="00453128" w:rsidRPr="00FB7A6F" w:rsidRDefault="00453128" w:rsidP="00453128">
            <w:pPr>
              <w:spacing w:after="0" w:line="240" w:lineRule="auto"/>
              <w:rPr>
                <w:rFonts w:ascii="Calibri" w:eastAsia="Times New Roman" w:hAnsi="Calibri" w:cs="Calibri"/>
                <w:color w:val="000000"/>
                <w:kern w:val="0"/>
                <w:sz w:val="20"/>
                <w:szCs w:val="20"/>
                <w14:ligatures w14:val="none"/>
              </w:rPr>
            </w:pPr>
            <w:r w:rsidRPr="00FB7A6F">
              <w:rPr>
                <w:rFonts w:ascii="Calibri" w:hAnsi="Calibri" w:cs="Calibri"/>
                <w:b/>
                <w:bCs/>
                <w:sz w:val="20"/>
                <w:szCs w:val="20"/>
              </w:rPr>
              <w:t>Average SV pollination efficiency per bee group</w:t>
            </w:r>
          </w:p>
        </w:tc>
        <w:tc>
          <w:tcPr>
            <w:tcW w:w="893" w:type="dxa"/>
            <w:gridSpan w:val="2"/>
            <w:vAlign w:val="center"/>
          </w:tcPr>
          <w:p w14:paraId="19A7CE39" w14:textId="1F17BBEC"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1317" w:type="dxa"/>
            <w:gridSpan w:val="2"/>
            <w:noWrap/>
            <w:vAlign w:val="center"/>
            <w:hideMark/>
          </w:tcPr>
          <w:p w14:paraId="00136451" w14:textId="2D83EF6C"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742" w:type="dxa"/>
            <w:gridSpan w:val="2"/>
            <w:vAlign w:val="center"/>
          </w:tcPr>
          <w:p w14:paraId="5762A7B3" w14:textId="22AAAA71"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r>
      <w:tr w:rsidR="00453128" w:rsidRPr="00FB7A6F" w14:paraId="39CF9120" w14:textId="77777777" w:rsidTr="00453128">
        <w:trPr>
          <w:trHeight w:val="286"/>
        </w:trPr>
        <w:tc>
          <w:tcPr>
            <w:tcW w:w="2608" w:type="dxa"/>
            <w:noWrap/>
            <w:vAlign w:val="center"/>
          </w:tcPr>
          <w:p w14:paraId="395D8B88" w14:textId="77777777" w:rsidR="00453128" w:rsidRPr="00FB7A6F" w:rsidRDefault="00453128" w:rsidP="00C269E6">
            <w:pPr>
              <w:spacing w:after="0" w:line="240" w:lineRule="auto"/>
              <w:rPr>
                <w:rFonts w:ascii="Calibri" w:hAnsi="Calibri" w:cs="Calibri"/>
                <w:sz w:val="20"/>
                <w:szCs w:val="20"/>
              </w:rPr>
            </w:pPr>
            <w:r w:rsidRPr="00FB7A6F">
              <w:rPr>
                <w:rFonts w:ascii="Calibri" w:hAnsi="Calibri" w:cs="Calibri"/>
                <w:sz w:val="20"/>
                <w:szCs w:val="20"/>
              </w:rPr>
              <w:t>Apis</w:t>
            </w:r>
          </w:p>
        </w:tc>
        <w:tc>
          <w:tcPr>
            <w:tcW w:w="1984" w:type="dxa"/>
            <w:vAlign w:val="center"/>
          </w:tcPr>
          <w:p w14:paraId="7AA53215" w14:textId="04037F12" w:rsidR="00453128" w:rsidRPr="00FB7A6F" w:rsidRDefault="00453128" w:rsidP="00C269E6">
            <w:pPr>
              <w:spacing w:after="0" w:line="240" w:lineRule="auto"/>
              <w:rPr>
                <w:rFonts w:ascii="Calibri" w:hAnsi="Calibri" w:cs="Calibri"/>
                <w:sz w:val="20"/>
                <w:szCs w:val="20"/>
              </w:rPr>
            </w:pPr>
            <w:r w:rsidRPr="00FB7A6F">
              <w:rPr>
                <w:rFonts w:ascii="Calibri" w:hAnsi="Calibri" w:cs="Calibri"/>
                <w:sz w:val="20"/>
                <w:szCs w:val="20"/>
              </w:rPr>
              <w:t>1</w:t>
            </w:r>
          </w:p>
        </w:tc>
        <w:tc>
          <w:tcPr>
            <w:tcW w:w="574" w:type="dxa"/>
            <w:noWrap/>
            <w:vAlign w:val="center"/>
          </w:tcPr>
          <w:p w14:paraId="2E7F469E"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930" w:type="dxa"/>
            <w:gridSpan w:val="2"/>
            <w:noWrap/>
            <w:vAlign w:val="center"/>
          </w:tcPr>
          <w:p w14:paraId="63C4DFF5"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893" w:type="dxa"/>
            <w:gridSpan w:val="2"/>
            <w:vAlign w:val="center"/>
          </w:tcPr>
          <w:p w14:paraId="12D09B90"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1317" w:type="dxa"/>
            <w:gridSpan w:val="2"/>
            <w:noWrap/>
            <w:vAlign w:val="center"/>
          </w:tcPr>
          <w:p w14:paraId="67ECA9D1"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742" w:type="dxa"/>
            <w:gridSpan w:val="2"/>
            <w:vAlign w:val="center"/>
          </w:tcPr>
          <w:p w14:paraId="7D3BB434"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r>
      <w:tr w:rsidR="00453128" w:rsidRPr="00FB7A6F" w14:paraId="345B59D1" w14:textId="77777777" w:rsidTr="00453128">
        <w:trPr>
          <w:trHeight w:val="286"/>
        </w:trPr>
        <w:tc>
          <w:tcPr>
            <w:tcW w:w="2608" w:type="dxa"/>
            <w:noWrap/>
            <w:vAlign w:val="center"/>
          </w:tcPr>
          <w:p w14:paraId="66B87A6F" w14:textId="77777777" w:rsidR="00453128" w:rsidRPr="00FB7A6F" w:rsidRDefault="00453128" w:rsidP="00C269E6">
            <w:pPr>
              <w:spacing w:after="0" w:line="240" w:lineRule="auto"/>
              <w:rPr>
                <w:rFonts w:ascii="Calibri" w:hAnsi="Calibri" w:cs="Calibri"/>
                <w:sz w:val="20"/>
                <w:szCs w:val="20"/>
              </w:rPr>
            </w:pPr>
            <w:r w:rsidRPr="00FB7A6F">
              <w:rPr>
                <w:rFonts w:ascii="Calibri" w:hAnsi="Calibri" w:cs="Calibri"/>
                <w:sz w:val="20"/>
                <w:szCs w:val="20"/>
              </w:rPr>
              <w:t>Bombus</w:t>
            </w:r>
          </w:p>
        </w:tc>
        <w:tc>
          <w:tcPr>
            <w:tcW w:w="1984" w:type="dxa"/>
            <w:vAlign w:val="center"/>
          </w:tcPr>
          <w:p w14:paraId="3D8CE412" w14:textId="6FE54E32" w:rsidR="00453128" w:rsidRPr="00FB7A6F" w:rsidRDefault="00453128" w:rsidP="00C269E6">
            <w:pPr>
              <w:spacing w:after="0" w:line="240" w:lineRule="auto"/>
              <w:rPr>
                <w:rFonts w:ascii="Calibri" w:hAnsi="Calibri" w:cs="Calibri"/>
                <w:sz w:val="20"/>
                <w:szCs w:val="20"/>
              </w:rPr>
            </w:pPr>
            <w:r w:rsidRPr="00FB7A6F">
              <w:rPr>
                <w:rFonts w:ascii="Calibri" w:hAnsi="Calibri" w:cs="Calibri"/>
                <w:sz w:val="20"/>
                <w:szCs w:val="20"/>
              </w:rPr>
              <w:t>1.56</w:t>
            </w:r>
          </w:p>
        </w:tc>
        <w:tc>
          <w:tcPr>
            <w:tcW w:w="574" w:type="dxa"/>
            <w:noWrap/>
            <w:vAlign w:val="center"/>
          </w:tcPr>
          <w:p w14:paraId="61166C11"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930" w:type="dxa"/>
            <w:gridSpan w:val="2"/>
            <w:noWrap/>
            <w:vAlign w:val="center"/>
          </w:tcPr>
          <w:p w14:paraId="343CA6BD"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893" w:type="dxa"/>
            <w:gridSpan w:val="2"/>
            <w:vAlign w:val="center"/>
          </w:tcPr>
          <w:p w14:paraId="15D55CFB"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1317" w:type="dxa"/>
            <w:gridSpan w:val="2"/>
            <w:noWrap/>
            <w:vAlign w:val="center"/>
          </w:tcPr>
          <w:p w14:paraId="355CC521"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742" w:type="dxa"/>
            <w:gridSpan w:val="2"/>
            <w:vAlign w:val="center"/>
          </w:tcPr>
          <w:p w14:paraId="43034274"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r>
      <w:tr w:rsidR="00453128" w:rsidRPr="00FB7A6F" w14:paraId="1B5899CB" w14:textId="77777777" w:rsidTr="00453128">
        <w:trPr>
          <w:trHeight w:val="286"/>
        </w:trPr>
        <w:tc>
          <w:tcPr>
            <w:tcW w:w="2608" w:type="dxa"/>
            <w:noWrap/>
            <w:vAlign w:val="center"/>
          </w:tcPr>
          <w:p w14:paraId="7B8A4EF1" w14:textId="77777777" w:rsidR="00453128" w:rsidRPr="00FB7A6F" w:rsidRDefault="00453128" w:rsidP="00C269E6">
            <w:pPr>
              <w:spacing w:after="0" w:line="240" w:lineRule="auto"/>
              <w:rPr>
                <w:rFonts w:ascii="Calibri" w:hAnsi="Calibri" w:cs="Calibri"/>
                <w:sz w:val="20"/>
                <w:szCs w:val="20"/>
              </w:rPr>
            </w:pPr>
            <w:r w:rsidRPr="00FB7A6F">
              <w:rPr>
                <w:rFonts w:ascii="Calibri" w:hAnsi="Calibri" w:cs="Calibri"/>
                <w:sz w:val="20"/>
                <w:szCs w:val="20"/>
              </w:rPr>
              <w:t>Other wild bees</w:t>
            </w:r>
          </w:p>
        </w:tc>
        <w:tc>
          <w:tcPr>
            <w:tcW w:w="1984" w:type="dxa"/>
            <w:vAlign w:val="center"/>
          </w:tcPr>
          <w:p w14:paraId="1B5DED3A" w14:textId="2AD01F64" w:rsidR="00453128" w:rsidRPr="00FB7A6F" w:rsidRDefault="00453128" w:rsidP="00C269E6">
            <w:pPr>
              <w:spacing w:after="0" w:line="240" w:lineRule="auto"/>
              <w:rPr>
                <w:rFonts w:ascii="Calibri" w:hAnsi="Calibri" w:cs="Calibri"/>
                <w:sz w:val="20"/>
                <w:szCs w:val="20"/>
              </w:rPr>
            </w:pPr>
            <w:r w:rsidRPr="00FB7A6F">
              <w:rPr>
                <w:rFonts w:ascii="Calibri" w:hAnsi="Calibri" w:cs="Calibri"/>
                <w:sz w:val="20"/>
                <w:szCs w:val="20"/>
              </w:rPr>
              <w:t>2.28</w:t>
            </w:r>
          </w:p>
        </w:tc>
        <w:tc>
          <w:tcPr>
            <w:tcW w:w="574" w:type="dxa"/>
            <w:noWrap/>
            <w:vAlign w:val="center"/>
          </w:tcPr>
          <w:p w14:paraId="7D62931F"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930" w:type="dxa"/>
            <w:gridSpan w:val="2"/>
            <w:noWrap/>
            <w:vAlign w:val="center"/>
          </w:tcPr>
          <w:p w14:paraId="49B31049"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893" w:type="dxa"/>
            <w:gridSpan w:val="2"/>
            <w:vAlign w:val="center"/>
          </w:tcPr>
          <w:p w14:paraId="75849C74"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1317" w:type="dxa"/>
            <w:gridSpan w:val="2"/>
            <w:noWrap/>
            <w:vAlign w:val="center"/>
          </w:tcPr>
          <w:p w14:paraId="7B730978"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c>
          <w:tcPr>
            <w:tcW w:w="742" w:type="dxa"/>
            <w:gridSpan w:val="2"/>
            <w:vAlign w:val="center"/>
          </w:tcPr>
          <w:p w14:paraId="073F4033" w14:textId="77777777" w:rsidR="00453128" w:rsidRPr="00FB7A6F" w:rsidRDefault="00453128" w:rsidP="00C269E6">
            <w:pPr>
              <w:spacing w:after="0" w:line="240" w:lineRule="auto"/>
              <w:jc w:val="center"/>
              <w:rPr>
                <w:rFonts w:ascii="Calibri" w:eastAsia="Times New Roman" w:hAnsi="Calibri" w:cs="Calibri"/>
                <w:color w:val="000000"/>
                <w:kern w:val="0"/>
                <w:sz w:val="20"/>
                <w:szCs w:val="20"/>
                <w14:ligatures w14:val="none"/>
              </w:rPr>
            </w:pPr>
          </w:p>
        </w:tc>
      </w:tr>
    </w:tbl>
    <w:p w14:paraId="49FBFC2C" w14:textId="77777777" w:rsidR="00C269E6" w:rsidRPr="00FB7A6F" w:rsidRDefault="00C269E6" w:rsidP="00C269E6">
      <w:pPr>
        <w:rPr>
          <w:rFonts w:ascii="Calibri" w:hAnsi="Calibri" w:cs="Calibri"/>
        </w:rPr>
      </w:pPr>
    </w:p>
    <w:p w14:paraId="2C98193F" w14:textId="1EC75F4D" w:rsidR="00137A88" w:rsidRPr="00FB7A6F" w:rsidRDefault="00137A88" w:rsidP="008E5D14">
      <w:pPr>
        <w:pStyle w:val="NoSpacing"/>
        <w:jc w:val="center"/>
      </w:pPr>
      <w:r w:rsidRPr="00FB7A6F">
        <w:rPr>
          <w:noProof/>
        </w:rPr>
        <w:drawing>
          <wp:inline distT="0" distB="0" distL="0" distR="0" wp14:anchorId="4B5C3CDF" wp14:editId="79891873">
            <wp:extent cx="3744354" cy="3276000"/>
            <wp:effectExtent l="0" t="0" r="8890" b="635"/>
            <wp:docPr id="541791055" name="Picture 4" descr="A graph with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791055" name="Picture 4" descr="A graph with red dot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44354" cy="3276000"/>
                    </a:xfrm>
                    <a:prstGeom prst="rect">
                      <a:avLst/>
                    </a:prstGeom>
                    <a:noFill/>
                    <a:ln>
                      <a:noFill/>
                    </a:ln>
                  </pic:spPr>
                </pic:pic>
              </a:graphicData>
            </a:graphic>
          </wp:inline>
        </w:drawing>
      </w:r>
    </w:p>
    <w:p w14:paraId="15D72E9B" w14:textId="1AC7B1A1" w:rsidR="00137A88" w:rsidRPr="00FB7A6F" w:rsidRDefault="00137A88" w:rsidP="00137A88">
      <w:pPr>
        <w:pStyle w:val="NoSpacing"/>
        <w:spacing w:line="276" w:lineRule="auto"/>
        <w:jc w:val="both"/>
        <w:rPr>
          <w:rFonts w:ascii="Calibri" w:hAnsi="Calibri" w:cs="Calibri"/>
          <w:b/>
          <w:bCs/>
          <w:sz w:val="20"/>
          <w:szCs w:val="20"/>
        </w:rPr>
      </w:pPr>
      <w:r w:rsidRPr="00FB7A6F">
        <w:rPr>
          <w:rFonts w:ascii="Calibri" w:hAnsi="Calibri" w:cs="Calibri"/>
          <w:b/>
          <w:bCs/>
          <w:sz w:val="20"/>
          <w:szCs w:val="20"/>
        </w:rPr>
        <w:t>Figure S2: The relative visitation of the honeybee and the most common bee genera in apple studies across the world (</w:t>
      </w:r>
      <w:r w:rsidR="00A1126C" w:rsidRPr="00FB7A6F">
        <w:rPr>
          <w:rFonts w:ascii="Calibri" w:hAnsi="Calibri" w:cs="Calibri"/>
          <w:b/>
          <w:bCs/>
          <w:sz w:val="20"/>
          <w:szCs w:val="20"/>
        </w:rPr>
        <w:t xml:space="preserve">Bumblebee = Bombus spp., mining bee = Andrena spp., sweat bee = Lasioglossum spp., mason bee = Osmia spp., and </w:t>
      </w:r>
      <w:r w:rsidRPr="00FB7A6F">
        <w:rPr>
          <w:rFonts w:ascii="Calibri" w:hAnsi="Calibri" w:cs="Calibri"/>
          <w:b/>
          <w:bCs/>
          <w:sz w:val="20"/>
          <w:szCs w:val="20"/>
        </w:rPr>
        <w:t xml:space="preserve">OWB = other wild bees not belonging to the aforementioned wild bee genera). The red dots indicate data points, the black dots </w:t>
      </w:r>
      <w:r w:rsidR="00A1126C" w:rsidRPr="00FB7A6F">
        <w:rPr>
          <w:rFonts w:ascii="Calibri" w:hAnsi="Calibri" w:cs="Calibri"/>
          <w:b/>
          <w:bCs/>
          <w:sz w:val="20"/>
          <w:szCs w:val="20"/>
        </w:rPr>
        <w:t xml:space="preserve">and whiskers </w:t>
      </w:r>
      <w:r w:rsidRPr="00FB7A6F">
        <w:rPr>
          <w:rFonts w:ascii="Calibri" w:hAnsi="Calibri" w:cs="Calibri"/>
          <w:b/>
          <w:bCs/>
          <w:sz w:val="20"/>
          <w:szCs w:val="20"/>
        </w:rPr>
        <w:t>indicate the mean and standard error of the mean.</w:t>
      </w:r>
    </w:p>
    <w:p w14:paraId="1FAB3A5F" w14:textId="7B23BB75" w:rsidR="00137A88" w:rsidRPr="00FB7A6F" w:rsidRDefault="00137A88" w:rsidP="00137A88">
      <w:pPr>
        <w:jc w:val="both"/>
        <w:rPr>
          <w:rFonts w:ascii="Calibri" w:hAnsi="Calibri" w:cs="Calibri"/>
        </w:rPr>
      </w:pPr>
    </w:p>
    <w:p w14:paraId="212DC466" w14:textId="77777777" w:rsidR="00242FF4" w:rsidRPr="00FB7A6F" w:rsidRDefault="00242FF4">
      <w:pPr>
        <w:rPr>
          <w:rFonts w:ascii="Calibri" w:hAnsi="Calibri" w:cs="Calibri"/>
        </w:rPr>
      </w:pPr>
      <w:r w:rsidRPr="00FB7A6F">
        <w:rPr>
          <w:rFonts w:ascii="Calibri" w:hAnsi="Calibri" w:cs="Calibri"/>
        </w:rPr>
        <w:br w:type="page"/>
      </w:r>
    </w:p>
    <w:p w14:paraId="22EC04D3" w14:textId="399C88CE" w:rsidR="006A2A91" w:rsidRPr="00FB7A6F" w:rsidRDefault="006A2A91" w:rsidP="00242FF4">
      <w:pPr>
        <w:pStyle w:val="NoSpacing"/>
        <w:spacing w:line="480" w:lineRule="auto"/>
        <w:jc w:val="both"/>
        <w:rPr>
          <w:rFonts w:ascii="Calibri" w:hAnsi="Calibri" w:cs="Calibri"/>
          <w:b/>
          <w:bCs/>
          <w:sz w:val="23"/>
          <w:szCs w:val="23"/>
        </w:rPr>
      </w:pPr>
      <w:r w:rsidRPr="00FB7A6F">
        <w:rPr>
          <w:rFonts w:ascii="Calibri" w:hAnsi="Calibri" w:cs="Calibri"/>
          <w:b/>
          <w:bCs/>
          <w:sz w:val="23"/>
          <w:szCs w:val="23"/>
        </w:rPr>
        <w:lastRenderedPageBreak/>
        <w:t>Effect sizes overview</w:t>
      </w:r>
    </w:p>
    <w:p w14:paraId="45391C08" w14:textId="58E0C579" w:rsidR="006A2A91" w:rsidRPr="00FB7A6F" w:rsidRDefault="006A2A91" w:rsidP="006A2A91">
      <w:pPr>
        <w:pStyle w:val="NoSpacing"/>
        <w:spacing w:line="276" w:lineRule="auto"/>
        <w:jc w:val="both"/>
        <w:rPr>
          <w:rFonts w:ascii="Calibri" w:hAnsi="Calibri" w:cs="Calibri"/>
          <w:b/>
          <w:bCs/>
          <w:sz w:val="20"/>
          <w:szCs w:val="20"/>
        </w:rPr>
      </w:pPr>
      <w:r w:rsidRPr="00FB7A6F">
        <w:rPr>
          <w:rFonts w:ascii="Calibri" w:hAnsi="Calibri" w:cs="Calibri"/>
          <w:b/>
          <w:bCs/>
          <w:sz w:val="20"/>
          <w:szCs w:val="20"/>
        </w:rPr>
        <w:t>Table S5: Number of effect sizes included in the meta-analyses per objective and per pollination metric (corresponding number of study records in parenthesis). In red the number of effect sizes used in the analyses for objective 3, after excluding the study records that showed high collinearity in the linear model for calculating the effect sizes.</w:t>
      </w:r>
    </w:p>
    <w:tbl>
      <w:tblPr>
        <w:tblW w:w="0" w:type="auto"/>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2981"/>
        <w:gridCol w:w="900"/>
        <w:gridCol w:w="1221"/>
        <w:gridCol w:w="915"/>
        <w:gridCol w:w="792"/>
      </w:tblGrid>
      <w:tr w:rsidR="006A2A91" w:rsidRPr="00FB7A6F" w14:paraId="33128C13" w14:textId="77777777" w:rsidTr="006A2A91">
        <w:trPr>
          <w:trHeight w:val="300"/>
          <w:jc w:val="center"/>
        </w:trPr>
        <w:tc>
          <w:tcPr>
            <w:tcW w:w="0" w:type="auto"/>
            <w:noWrap/>
            <w:vAlign w:val="bottom"/>
            <w:hideMark/>
          </w:tcPr>
          <w:p w14:paraId="4EACE7A6" w14:textId="77777777" w:rsidR="006A2A91" w:rsidRPr="00FB7A6F" w:rsidRDefault="006A2A91" w:rsidP="006A2A91">
            <w:pPr>
              <w:spacing w:after="0" w:line="240" w:lineRule="auto"/>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Objective</w:t>
            </w:r>
          </w:p>
        </w:tc>
        <w:tc>
          <w:tcPr>
            <w:tcW w:w="0" w:type="auto"/>
            <w:noWrap/>
            <w:vAlign w:val="bottom"/>
            <w:hideMark/>
          </w:tcPr>
          <w:p w14:paraId="5A3FB840" w14:textId="1F2FC419" w:rsidR="006A2A91" w:rsidRPr="00FB7A6F" w:rsidRDefault="006A2A91" w:rsidP="006A2A91">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Fruit set</w:t>
            </w:r>
          </w:p>
        </w:tc>
        <w:tc>
          <w:tcPr>
            <w:tcW w:w="0" w:type="auto"/>
            <w:noWrap/>
            <w:vAlign w:val="bottom"/>
            <w:hideMark/>
          </w:tcPr>
          <w:p w14:paraId="598C4D22" w14:textId="6180838E" w:rsidR="006A2A91" w:rsidRPr="00FB7A6F" w:rsidRDefault="006A2A91" w:rsidP="006A2A91">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Fruit weight</w:t>
            </w:r>
          </w:p>
        </w:tc>
        <w:tc>
          <w:tcPr>
            <w:tcW w:w="0" w:type="auto"/>
            <w:noWrap/>
            <w:vAlign w:val="bottom"/>
            <w:hideMark/>
          </w:tcPr>
          <w:p w14:paraId="7678020A" w14:textId="00C57361" w:rsidR="006A2A91" w:rsidRPr="00FB7A6F" w:rsidRDefault="006A2A91" w:rsidP="006A2A91">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Seed set</w:t>
            </w:r>
          </w:p>
        </w:tc>
        <w:tc>
          <w:tcPr>
            <w:tcW w:w="0" w:type="auto"/>
            <w:noWrap/>
            <w:vAlign w:val="bottom"/>
            <w:hideMark/>
          </w:tcPr>
          <w:p w14:paraId="74F34106" w14:textId="77777777" w:rsidR="006A2A91" w:rsidRPr="00FB7A6F" w:rsidRDefault="006A2A91" w:rsidP="006A2A91">
            <w:pPr>
              <w:spacing w:after="0" w:line="240" w:lineRule="auto"/>
              <w:jc w:val="center"/>
              <w:rPr>
                <w:rFonts w:ascii="Calibri" w:eastAsia="Times New Roman" w:hAnsi="Calibri" w:cs="Calibri"/>
                <w:b/>
                <w:bCs/>
                <w:color w:val="000000"/>
                <w:kern w:val="0"/>
                <w:sz w:val="20"/>
                <w:szCs w:val="20"/>
                <w14:ligatures w14:val="none"/>
              </w:rPr>
            </w:pPr>
            <w:r w:rsidRPr="00FB7A6F">
              <w:rPr>
                <w:rFonts w:ascii="Calibri" w:eastAsia="Times New Roman" w:hAnsi="Calibri" w:cs="Calibri"/>
                <w:b/>
                <w:bCs/>
                <w:color w:val="000000"/>
                <w:kern w:val="0"/>
                <w:sz w:val="20"/>
                <w:szCs w:val="20"/>
                <w14:ligatures w14:val="none"/>
              </w:rPr>
              <w:t>Total</w:t>
            </w:r>
          </w:p>
        </w:tc>
      </w:tr>
      <w:tr w:rsidR="006A2A91" w:rsidRPr="00FB7A6F" w14:paraId="1E8B49F0" w14:textId="77777777" w:rsidTr="006A2A91">
        <w:trPr>
          <w:trHeight w:val="300"/>
          <w:jc w:val="center"/>
        </w:trPr>
        <w:tc>
          <w:tcPr>
            <w:tcW w:w="0" w:type="auto"/>
            <w:tcBorders>
              <w:bottom w:val="single" w:sz="4" w:space="0" w:color="auto"/>
            </w:tcBorders>
            <w:noWrap/>
            <w:vAlign w:val="bottom"/>
            <w:hideMark/>
          </w:tcPr>
          <w:p w14:paraId="69948958" w14:textId="71489D03" w:rsidR="006A2A91" w:rsidRPr="00FB7A6F" w:rsidRDefault="006A2A91" w:rsidP="006A2A91">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 xml:space="preserve">Objective </w:t>
            </w:r>
            <w:r w:rsidR="001860AB">
              <w:rPr>
                <w:rFonts w:ascii="Calibri" w:eastAsia="Times New Roman" w:hAnsi="Calibri" w:cs="Calibri"/>
                <w:color w:val="000000"/>
                <w:kern w:val="0"/>
                <w:sz w:val="20"/>
                <w:szCs w:val="20"/>
                <w14:ligatures w14:val="none"/>
              </w:rPr>
              <w:t>1</w:t>
            </w:r>
            <w:r w:rsidR="001860AB" w:rsidRPr="00FB7A6F">
              <w:rPr>
                <w:rFonts w:ascii="Calibri" w:eastAsia="Times New Roman" w:hAnsi="Calibri" w:cs="Calibri"/>
                <w:color w:val="000000"/>
                <w:kern w:val="0"/>
                <w:sz w:val="20"/>
                <w:szCs w:val="20"/>
                <w14:ligatures w14:val="none"/>
              </w:rPr>
              <w:t xml:space="preserve"> </w:t>
            </w:r>
            <w:r w:rsidRPr="00FB7A6F">
              <w:rPr>
                <w:rFonts w:ascii="Calibri" w:eastAsia="Times New Roman" w:hAnsi="Calibri" w:cs="Calibri"/>
                <w:color w:val="000000"/>
                <w:kern w:val="0"/>
                <w:sz w:val="20"/>
                <w:szCs w:val="20"/>
                <w14:ligatures w14:val="none"/>
              </w:rPr>
              <w:t>– Pollen limitation</w:t>
            </w:r>
          </w:p>
        </w:tc>
        <w:tc>
          <w:tcPr>
            <w:tcW w:w="0" w:type="auto"/>
            <w:noWrap/>
            <w:vAlign w:val="bottom"/>
            <w:hideMark/>
          </w:tcPr>
          <w:p w14:paraId="0265EA03" w14:textId="67F023E3"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28 (22)</w:t>
            </w:r>
          </w:p>
        </w:tc>
        <w:tc>
          <w:tcPr>
            <w:tcW w:w="0" w:type="auto"/>
            <w:noWrap/>
            <w:vAlign w:val="bottom"/>
            <w:hideMark/>
          </w:tcPr>
          <w:p w14:paraId="1ACF1DEE" w14:textId="447D9B0A"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15 (15)</w:t>
            </w:r>
          </w:p>
        </w:tc>
        <w:tc>
          <w:tcPr>
            <w:tcW w:w="0" w:type="auto"/>
            <w:noWrap/>
            <w:vAlign w:val="bottom"/>
            <w:hideMark/>
          </w:tcPr>
          <w:p w14:paraId="16BBE6B8" w14:textId="21B1BA9B"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16 (16)</w:t>
            </w:r>
          </w:p>
        </w:tc>
        <w:tc>
          <w:tcPr>
            <w:tcW w:w="0" w:type="auto"/>
            <w:noWrap/>
            <w:vAlign w:val="bottom"/>
            <w:hideMark/>
          </w:tcPr>
          <w:p w14:paraId="418ECE40" w14:textId="7D56EF35"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58 (26)</w:t>
            </w:r>
          </w:p>
        </w:tc>
      </w:tr>
      <w:tr w:rsidR="006A2A91" w:rsidRPr="00FB7A6F" w14:paraId="5B5F1687" w14:textId="77777777" w:rsidTr="006A2A91">
        <w:trPr>
          <w:trHeight w:val="300"/>
          <w:jc w:val="center"/>
        </w:trPr>
        <w:tc>
          <w:tcPr>
            <w:tcW w:w="0" w:type="auto"/>
            <w:tcBorders>
              <w:bottom w:val="nil"/>
            </w:tcBorders>
            <w:noWrap/>
            <w:vAlign w:val="bottom"/>
            <w:hideMark/>
          </w:tcPr>
          <w:p w14:paraId="60A04A1C" w14:textId="3C7D0247" w:rsidR="006A2A91" w:rsidRPr="00FB7A6F" w:rsidRDefault="006A2A91" w:rsidP="006A2A91">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Objective 3 – Honeybees</w:t>
            </w:r>
          </w:p>
        </w:tc>
        <w:tc>
          <w:tcPr>
            <w:tcW w:w="0" w:type="auto"/>
            <w:noWrap/>
            <w:vAlign w:val="bottom"/>
            <w:hideMark/>
          </w:tcPr>
          <w:p w14:paraId="004810C8" w14:textId="029DB5C0"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38 (30)</w:t>
            </w:r>
          </w:p>
        </w:tc>
        <w:tc>
          <w:tcPr>
            <w:tcW w:w="0" w:type="auto"/>
            <w:noWrap/>
            <w:vAlign w:val="bottom"/>
            <w:hideMark/>
          </w:tcPr>
          <w:p w14:paraId="67B87EC1" w14:textId="0D064479"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27 (26)</w:t>
            </w:r>
          </w:p>
        </w:tc>
        <w:tc>
          <w:tcPr>
            <w:tcW w:w="0" w:type="auto"/>
            <w:noWrap/>
            <w:vAlign w:val="bottom"/>
            <w:hideMark/>
          </w:tcPr>
          <w:p w14:paraId="2BE39180" w14:textId="3A509C55"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32 (28)</w:t>
            </w:r>
          </w:p>
        </w:tc>
        <w:tc>
          <w:tcPr>
            <w:tcW w:w="0" w:type="auto"/>
            <w:noWrap/>
            <w:vAlign w:val="bottom"/>
            <w:hideMark/>
          </w:tcPr>
          <w:p w14:paraId="5451A621" w14:textId="55C8399C"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98 (38)</w:t>
            </w:r>
          </w:p>
        </w:tc>
      </w:tr>
      <w:tr w:rsidR="006A2A91" w:rsidRPr="00FB7A6F" w14:paraId="10ABC728" w14:textId="77777777" w:rsidTr="006A2A91">
        <w:trPr>
          <w:trHeight w:val="300"/>
          <w:jc w:val="center"/>
        </w:trPr>
        <w:tc>
          <w:tcPr>
            <w:tcW w:w="0" w:type="auto"/>
            <w:tcBorders>
              <w:top w:val="nil"/>
              <w:bottom w:val="single" w:sz="4" w:space="0" w:color="auto"/>
            </w:tcBorders>
            <w:noWrap/>
            <w:vAlign w:val="bottom"/>
            <w:hideMark/>
          </w:tcPr>
          <w:p w14:paraId="69F03160" w14:textId="77777777" w:rsidR="006A2A91" w:rsidRPr="00FB7A6F" w:rsidRDefault="006A2A91" w:rsidP="006A2A91">
            <w:pPr>
              <w:spacing w:after="0" w:line="240" w:lineRule="auto"/>
              <w:rPr>
                <w:rFonts w:ascii="Calibri" w:eastAsia="Times New Roman" w:hAnsi="Calibri" w:cs="Calibri"/>
                <w:color w:val="000000"/>
                <w:kern w:val="0"/>
                <w:sz w:val="20"/>
                <w:szCs w:val="20"/>
                <w14:ligatures w14:val="none"/>
              </w:rPr>
            </w:pPr>
          </w:p>
        </w:tc>
        <w:tc>
          <w:tcPr>
            <w:tcW w:w="0" w:type="auto"/>
            <w:noWrap/>
            <w:vAlign w:val="bottom"/>
            <w:hideMark/>
          </w:tcPr>
          <w:p w14:paraId="3EA32523" w14:textId="77524B02" w:rsidR="006A2A91" w:rsidRPr="00FB7A6F" w:rsidRDefault="006A2A91" w:rsidP="006A2A91">
            <w:pPr>
              <w:spacing w:after="0" w:line="240" w:lineRule="auto"/>
              <w:jc w:val="center"/>
              <w:rPr>
                <w:rFonts w:ascii="Calibri" w:eastAsia="Times New Roman" w:hAnsi="Calibri" w:cs="Calibri"/>
                <w:b/>
                <w:bCs/>
                <w:color w:val="FF0000"/>
                <w:kern w:val="0"/>
                <w:sz w:val="20"/>
                <w:szCs w:val="20"/>
                <w14:ligatures w14:val="none"/>
              </w:rPr>
            </w:pPr>
            <w:r w:rsidRPr="00FB7A6F">
              <w:rPr>
                <w:rFonts w:ascii="Calibri" w:eastAsia="Times New Roman" w:hAnsi="Calibri" w:cs="Calibri"/>
                <w:b/>
                <w:bCs/>
                <w:color w:val="FF0000"/>
                <w:kern w:val="0"/>
                <w:sz w:val="20"/>
                <w:szCs w:val="20"/>
                <w14:ligatures w14:val="none"/>
              </w:rPr>
              <w:t>34 (26)</w:t>
            </w:r>
          </w:p>
        </w:tc>
        <w:tc>
          <w:tcPr>
            <w:tcW w:w="0" w:type="auto"/>
            <w:noWrap/>
            <w:vAlign w:val="bottom"/>
            <w:hideMark/>
          </w:tcPr>
          <w:p w14:paraId="13D493D2" w14:textId="0F9CCA36" w:rsidR="006A2A91" w:rsidRPr="00FB7A6F" w:rsidRDefault="006A2A91" w:rsidP="006A2A91">
            <w:pPr>
              <w:spacing w:after="0" w:line="240" w:lineRule="auto"/>
              <w:jc w:val="center"/>
              <w:rPr>
                <w:rFonts w:ascii="Calibri" w:eastAsia="Times New Roman" w:hAnsi="Calibri" w:cs="Calibri"/>
                <w:b/>
                <w:bCs/>
                <w:color w:val="FF0000"/>
                <w:kern w:val="0"/>
                <w:sz w:val="20"/>
                <w:szCs w:val="20"/>
                <w14:ligatures w14:val="none"/>
              </w:rPr>
            </w:pPr>
            <w:r w:rsidRPr="00FB7A6F">
              <w:rPr>
                <w:rFonts w:ascii="Calibri" w:eastAsia="Times New Roman" w:hAnsi="Calibri" w:cs="Calibri"/>
                <w:b/>
                <w:bCs/>
                <w:color w:val="FF0000"/>
                <w:kern w:val="0"/>
                <w:sz w:val="20"/>
                <w:szCs w:val="20"/>
                <w14:ligatures w14:val="none"/>
              </w:rPr>
              <w:t>23 (22)</w:t>
            </w:r>
          </w:p>
        </w:tc>
        <w:tc>
          <w:tcPr>
            <w:tcW w:w="0" w:type="auto"/>
            <w:noWrap/>
            <w:vAlign w:val="bottom"/>
            <w:hideMark/>
          </w:tcPr>
          <w:p w14:paraId="5D37AC8A" w14:textId="418A426B" w:rsidR="006A2A91" w:rsidRPr="00FB7A6F" w:rsidRDefault="006A2A91" w:rsidP="006A2A91">
            <w:pPr>
              <w:spacing w:after="0" w:line="240" w:lineRule="auto"/>
              <w:jc w:val="center"/>
              <w:rPr>
                <w:rFonts w:ascii="Calibri" w:eastAsia="Times New Roman" w:hAnsi="Calibri" w:cs="Calibri"/>
                <w:b/>
                <w:bCs/>
                <w:color w:val="FF0000"/>
                <w:kern w:val="0"/>
                <w:sz w:val="20"/>
                <w:szCs w:val="20"/>
                <w14:ligatures w14:val="none"/>
              </w:rPr>
            </w:pPr>
            <w:r w:rsidRPr="00FB7A6F">
              <w:rPr>
                <w:rFonts w:ascii="Calibri" w:eastAsia="Times New Roman" w:hAnsi="Calibri" w:cs="Calibri"/>
                <w:b/>
                <w:bCs/>
                <w:color w:val="FF0000"/>
                <w:kern w:val="0"/>
                <w:sz w:val="20"/>
                <w:szCs w:val="20"/>
                <w14:ligatures w14:val="none"/>
              </w:rPr>
              <w:t>25 (22)</w:t>
            </w:r>
          </w:p>
        </w:tc>
        <w:tc>
          <w:tcPr>
            <w:tcW w:w="0" w:type="auto"/>
            <w:noWrap/>
            <w:vAlign w:val="bottom"/>
            <w:hideMark/>
          </w:tcPr>
          <w:p w14:paraId="3BE30E63" w14:textId="6E588A8D" w:rsidR="006A2A91" w:rsidRPr="00FB7A6F" w:rsidRDefault="006A2A91" w:rsidP="006A2A91">
            <w:pPr>
              <w:spacing w:after="0" w:line="240" w:lineRule="auto"/>
              <w:jc w:val="center"/>
              <w:rPr>
                <w:rFonts w:ascii="Calibri" w:eastAsia="Times New Roman" w:hAnsi="Calibri" w:cs="Calibri"/>
                <w:b/>
                <w:bCs/>
                <w:color w:val="FF0000"/>
                <w:kern w:val="0"/>
                <w:sz w:val="20"/>
                <w:szCs w:val="20"/>
                <w14:ligatures w14:val="none"/>
              </w:rPr>
            </w:pPr>
            <w:r w:rsidRPr="00FB7A6F">
              <w:rPr>
                <w:rFonts w:ascii="Calibri" w:eastAsia="Times New Roman" w:hAnsi="Calibri" w:cs="Calibri"/>
                <w:b/>
                <w:bCs/>
                <w:color w:val="FF0000"/>
                <w:kern w:val="0"/>
                <w:sz w:val="20"/>
                <w:szCs w:val="20"/>
                <w14:ligatures w14:val="none"/>
              </w:rPr>
              <w:t>82 (31)</w:t>
            </w:r>
          </w:p>
        </w:tc>
      </w:tr>
      <w:tr w:rsidR="006A2A91" w:rsidRPr="00FB7A6F" w14:paraId="70CC3C24" w14:textId="77777777" w:rsidTr="006A2A91">
        <w:trPr>
          <w:trHeight w:val="300"/>
          <w:jc w:val="center"/>
        </w:trPr>
        <w:tc>
          <w:tcPr>
            <w:tcW w:w="0" w:type="auto"/>
            <w:tcBorders>
              <w:bottom w:val="nil"/>
            </w:tcBorders>
            <w:noWrap/>
            <w:vAlign w:val="bottom"/>
            <w:hideMark/>
          </w:tcPr>
          <w:p w14:paraId="2903FF2E" w14:textId="24DC5E62" w:rsidR="006A2A91" w:rsidRPr="00FB7A6F" w:rsidRDefault="006A2A91" w:rsidP="006A2A91">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Objective 3 – Wild bees</w:t>
            </w:r>
          </w:p>
        </w:tc>
        <w:tc>
          <w:tcPr>
            <w:tcW w:w="0" w:type="auto"/>
            <w:noWrap/>
            <w:vAlign w:val="bottom"/>
            <w:hideMark/>
          </w:tcPr>
          <w:p w14:paraId="196163A7" w14:textId="2B1477C7"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37 (29)</w:t>
            </w:r>
          </w:p>
        </w:tc>
        <w:tc>
          <w:tcPr>
            <w:tcW w:w="0" w:type="auto"/>
            <w:noWrap/>
            <w:vAlign w:val="bottom"/>
            <w:hideMark/>
          </w:tcPr>
          <w:p w14:paraId="4838AC46" w14:textId="60D968F8"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26 (25)</w:t>
            </w:r>
          </w:p>
        </w:tc>
        <w:tc>
          <w:tcPr>
            <w:tcW w:w="0" w:type="auto"/>
            <w:noWrap/>
            <w:vAlign w:val="bottom"/>
            <w:hideMark/>
          </w:tcPr>
          <w:p w14:paraId="4135D285" w14:textId="7022DF08"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31 (27)</w:t>
            </w:r>
          </w:p>
        </w:tc>
        <w:tc>
          <w:tcPr>
            <w:tcW w:w="0" w:type="auto"/>
            <w:noWrap/>
            <w:vAlign w:val="bottom"/>
            <w:hideMark/>
          </w:tcPr>
          <w:p w14:paraId="48DA1108" w14:textId="2F3A659A"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94 (36)</w:t>
            </w:r>
          </w:p>
        </w:tc>
      </w:tr>
      <w:tr w:rsidR="006A2A91" w:rsidRPr="00FB7A6F" w14:paraId="42C48F94" w14:textId="77777777" w:rsidTr="006A2A91">
        <w:trPr>
          <w:trHeight w:val="300"/>
          <w:jc w:val="center"/>
        </w:trPr>
        <w:tc>
          <w:tcPr>
            <w:tcW w:w="0" w:type="auto"/>
            <w:tcBorders>
              <w:top w:val="nil"/>
              <w:bottom w:val="single" w:sz="4" w:space="0" w:color="auto"/>
            </w:tcBorders>
            <w:noWrap/>
            <w:vAlign w:val="bottom"/>
            <w:hideMark/>
          </w:tcPr>
          <w:p w14:paraId="662C21EB" w14:textId="77777777" w:rsidR="006A2A91" w:rsidRPr="00FB7A6F" w:rsidRDefault="006A2A91" w:rsidP="006A2A91">
            <w:pPr>
              <w:spacing w:after="0" w:line="240" w:lineRule="auto"/>
              <w:rPr>
                <w:rFonts w:ascii="Calibri" w:eastAsia="Times New Roman" w:hAnsi="Calibri" w:cs="Calibri"/>
                <w:color w:val="000000"/>
                <w:kern w:val="0"/>
                <w:sz w:val="20"/>
                <w:szCs w:val="20"/>
                <w14:ligatures w14:val="none"/>
              </w:rPr>
            </w:pPr>
          </w:p>
        </w:tc>
        <w:tc>
          <w:tcPr>
            <w:tcW w:w="0" w:type="auto"/>
            <w:tcBorders>
              <w:bottom w:val="single" w:sz="4" w:space="0" w:color="auto"/>
            </w:tcBorders>
            <w:noWrap/>
            <w:vAlign w:val="bottom"/>
            <w:hideMark/>
          </w:tcPr>
          <w:p w14:paraId="461E237D" w14:textId="4B43D500" w:rsidR="006A2A91" w:rsidRPr="00FB7A6F" w:rsidRDefault="006A2A91" w:rsidP="006A2A91">
            <w:pPr>
              <w:spacing w:after="0" w:line="240" w:lineRule="auto"/>
              <w:jc w:val="center"/>
              <w:rPr>
                <w:rFonts w:ascii="Calibri" w:eastAsia="Times New Roman" w:hAnsi="Calibri" w:cs="Calibri"/>
                <w:b/>
                <w:bCs/>
                <w:color w:val="FF0000"/>
                <w:kern w:val="0"/>
                <w:sz w:val="20"/>
                <w:szCs w:val="20"/>
                <w14:ligatures w14:val="none"/>
              </w:rPr>
            </w:pPr>
            <w:r w:rsidRPr="00FB7A6F">
              <w:rPr>
                <w:rFonts w:ascii="Calibri" w:eastAsia="Times New Roman" w:hAnsi="Calibri" w:cs="Calibri"/>
                <w:b/>
                <w:bCs/>
                <w:color w:val="FF0000"/>
                <w:kern w:val="0"/>
                <w:sz w:val="20"/>
                <w:szCs w:val="20"/>
                <w14:ligatures w14:val="none"/>
              </w:rPr>
              <w:t>32 (25)</w:t>
            </w:r>
          </w:p>
        </w:tc>
        <w:tc>
          <w:tcPr>
            <w:tcW w:w="0" w:type="auto"/>
            <w:tcBorders>
              <w:bottom w:val="single" w:sz="4" w:space="0" w:color="auto"/>
            </w:tcBorders>
            <w:noWrap/>
            <w:vAlign w:val="bottom"/>
            <w:hideMark/>
          </w:tcPr>
          <w:p w14:paraId="0D445A90" w14:textId="336C67DD" w:rsidR="006A2A91" w:rsidRPr="00FB7A6F" w:rsidRDefault="006A2A91" w:rsidP="006A2A91">
            <w:pPr>
              <w:spacing w:after="0" w:line="240" w:lineRule="auto"/>
              <w:jc w:val="center"/>
              <w:rPr>
                <w:rFonts w:ascii="Calibri" w:eastAsia="Times New Roman" w:hAnsi="Calibri" w:cs="Calibri"/>
                <w:b/>
                <w:bCs/>
                <w:color w:val="FF0000"/>
                <w:kern w:val="0"/>
                <w:sz w:val="20"/>
                <w:szCs w:val="20"/>
                <w14:ligatures w14:val="none"/>
              </w:rPr>
            </w:pPr>
            <w:r w:rsidRPr="00FB7A6F">
              <w:rPr>
                <w:rFonts w:ascii="Calibri" w:eastAsia="Times New Roman" w:hAnsi="Calibri" w:cs="Calibri"/>
                <w:b/>
                <w:bCs/>
                <w:color w:val="FF0000"/>
                <w:kern w:val="0"/>
                <w:sz w:val="20"/>
                <w:szCs w:val="20"/>
                <w14:ligatures w14:val="none"/>
              </w:rPr>
              <w:t>22 (21)</w:t>
            </w:r>
          </w:p>
        </w:tc>
        <w:tc>
          <w:tcPr>
            <w:tcW w:w="0" w:type="auto"/>
            <w:tcBorders>
              <w:bottom w:val="single" w:sz="4" w:space="0" w:color="auto"/>
            </w:tcBorders>
            <w:noWrap/>
            <w:vAlign w:val="bottom"/>
            <w:hideMark/>
          </w:tcPr>
          <w:p w14:paraId="12530C39" w14:textId="04D31FC9" w:rsidR="006A2A91" w:rsidRPr="00FB7A6F" w:rsidRDefault="006A2A91" w:rsidP="006A2A91">
            <w:pPr>
              <w:spacing w:after="0" w:line="240" w:lineRule="auto"/>
              <w:jc w:val="center"/>
              <w:rPr>
                <w:rFonts w:ascii="Calibri" w:eastAsia="Times New Roman" w:hAnsi="Calibri" w:cs="Calibri"/>
                <w:b/>
                <w:bCs/>
                <w:color w:val="FF0000"/>
                <w:kern w:val="0"/>
                <w:sz w:val="20"/>
                <w:szCs w:val="20"/>
                <w14:ligatures w14:val="none"/>
              </w:rPr>
            </w:pPr>
            <w:r w:rsidRPr="00FB7A6F">
              <w:rPr>
                <w:rFonts w:ascii="Calibri" w:eastAsia="Times New Roman" w:hAnsi="Calibri" w:cs="Calibri"/>
                <w:b/>
                <w:bCs/>
                <w:color w:val="FF0000"/>
                <w:kern w:val="0"/>
                <w:sz w:val="20"/>
                <w:szCs w:val="20"/>
                <w14:ligatures w14:val="none"/>
              </w:rPr>
              <w:t>24 (21)</w:t>
            </w:r>
          </w:p>
        </w:tc>
        <w:tc>
          <w:tcPr>
            <w:tcW w:w="0" w:type="auto"/>
            <w:tcBorders>
              <w:bottom w:val="single" w:sz="4" w:space="0" w:color="auto"/>
            </w:tcBorders>
            <w:noWrap/>
            <w:vAlign w:val="bottom"/>
            <w:hideMark/>
          </w:tcPr>
          <w:p w14:paraId="1708AC3E" w14:textId="13409254" w:rsidR="006A2A91" w:rsidRPr="00FB7A6F" w:rsidRDefault="006A2A91" w:rsidP="006A2A91">
            <w:pPr>
              <w:spacing w:after="0" w:line="240" w:lineRule="auto"/>
              <w:jc w:val="center"/>
              <w:rPr>
                <w:rFonts w:ascii="Calibri" w:eastAsia="Times New Roman" w:hAnsi="Calibri" w:cs="Calibri"/>
                <w:b/>
                <w:bCs/>
                <w:color w:val="FF0000"/>
                <w:kern w:val="0"/>
                <w:sz w:val="20"/>
                <w:szCs w:val="20"/>
                <w14:ligatures w14:val="none"/>
              </w:rPr>
            </w:pPr>
            <w:r w:rsidRPr="00FB7A6F">
              <w:rPr>
                <w:rFonts w:ascii="Calibri" w:eastAsia="Times New Roman" w:hAnsi="Calibri" w:cs="Calibri"/>
                <w:b/>
                <w:bCs/>
                <w:color w:val="FF0000"/>
                <w:kern w:val="0"/>
                <w:sz w:val="20"/>
                <w:szCs w:val="20"/>
                <w14:ligatures w14:val="none"/>
              </w:rPr>
              <w:t>78 (30)</w:t>
            </w:r>
          </w:p>
        </w:tc>
      </w:tr>
      <w:tr w:rsidR="006A2A91" w:rsidRPr="00FB7A6F" w14:paraId="2D7B1EBB" w14:textId="77777777" w:rsidTr="006A2A91">
        <w:trPr>
          <w:trHeight w:val="300"/>
          <w:jc w:val="center"/>
        </w:trPr>
        <w:tc>
          <w:tcPr>
            <w:tcW w:w="0" w:type="auto"/>
            <w:tcBorders>
              <w:bottom w:val="single" w:sz="4" w:space="0" w:color="auto"/>
            </w:tcBorders>
            <w:noWrap/>
            <w:vAlign w:val="bottom"/>
            <w:hideMark/>
          </w:tcPr>
          <w:p w14:paraId="09C4FE6E" w14:textId="7A90DF7A" w:rsidR="006A2A91" w:rsidRPr="00FB7A6F" w:rsidRDefault="006A2A91" w:rsidP="006A2A91">
            <w:pPr>
              <w:spacing w:after="0" w:line="240" w:lineRule="auto"/>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Objective 3 – Bee species richness</w:t>
            </w:r>
          </w:p>
        </w:tc>
        <w:tc>
          <w:tcPr>
            <w:tcW w:w="0" w:type="auto"/>
            <w:tcBorders>
              <w:bottom w:val="single" w:sz="4" w:space="0" w:color="auto"/>
            </w:tcBorders>
            <w:noWrap/>
            <w:vAlign w:val="bottom"/>
            <w:hideMark/>
          </w:tcPr>
          <w:p w14:paraId="65617762" w14:textId="044F3453"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22 (17)</w:t>
            </w:r>
          </w:p>
        </w:tc>
        <w:tc>
          <w:tcPr>
            <w:tcW w:w="0" w:type="auto"/>
            <w:tcBorders>
              <w:bottom w:val="single" w:sz="4" w:space="0" w:color="auto"/>
            </w:tcBorders>
            <w:noWrap/>
            <w:vAlign w:val="bottom"/>
            <w:hideMark/>
          </w:tcPr>
          <w:p w14:paraId="672DD7FF" w14:textId="45F7184F"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20 (19)</w:t>
            </w:r>
          </w:p>
        </w:tc>
        <w:tc>
          <w:tcPr>
            <w:tcW w:w="0" w:type="auto"/>
            <w:tcBorders>
              <w:bottom w:val="single" w:sz="4" w:space="0" w:color="auto"/>
            </w:tcBorders>
            <w:noWrap/>
            <w:vAlign w:val="bottom"/>
            <w:hideMark/>
          </w:tcPr>
          <w:p w14:paraId="64C432F7" w14:textId="32770875"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25 (21)</w:t>
            </w:r>
          </w:p>
        </w:tc>
        <w:tc>
          <w:tcPr>
            <w:tcW w:w="0" w:type="auto"/>
            <w:tcBorders>
              <w:bottom w:val="single" w:sz="4" w:space="0" w:color="auto"/>
            </w:tcBorders>
            <w:noWrap/>
            <w:vAlign w:val="bottom"/>
            <w:hideMark/>
          </w:tcPr>
          <w:p w14:paraId="55E42C0F" w14:textId="491A5BCD" w:rsidR="006A2A91" w:rsidRPr="00FB7A6F" w:rsidRDefault="006A2A91" w:rsidP="006A2A91">
            <w:pPr>
              <w:spacing w:after="0" w:line="240" w:lineRule="auto"/>
              <w:jc w:val="center"/>
              <w:rPr>
                <w:rFonts w:ascii="Calibri" w:eastAsia="Times New Roman" w:hAnsi="Calibri" w:cs="Calibri"/>
                <w:color w:val="000000"/>
                <w:kern w:val="0"/>
                <w:sz w:val="20"/>
                <w:szCs w:val="20"/>
                <w14:ligatures w14:val="none"/>
              </w:rPr>
            </w:pPr>
            <w:r w:rsidRPr="00FB7A6F">
              <w:rPr>
                <w:rFonts w:ascii="Calibri" w:eastAsia="Times New Roman" w:hAnsi="Calibri" w:cs="Calibri"/>
                <w:color w:val="000000"/>
                <w:kern w:val="0"/>
                <w:sz w:val="20"/>
                <w:szCs w:val="20"/>
                <w14:ligatures w14:val="none"/>
              </w:rPr>
              <w:t>67 (24)</w:t>
            </w:r>
          </w:p>
        </w:tc>
      </w:tr>
    </w:tbl>
    <w:p w14:paraId="381CEB44" w14:textId="6C0E5C9F" w:rsidR="00EC0F8F" w:rsidRPr="00397D0B" w:rsidRDefault="00EC0F8F" w:rsidP="00397D0B">
      <w:pPr>
        <w:pStyle w:val="NoSpacing"/>
        <w:spacing w:line="276" w:lineRule="auto"/>
        <w:jc w:val="both"/>
        <w:rPr>
          <w:rFonts w:ascii="Calibri" w:hAnsi="Calibri" w:cs="Calibri"/>
          <w:b/>
          <w:bCs/>
          <w:sz w:val="20"/>
          <w:szCs w:val="20"/>
        </w:rPr>
      </w:pPr>
    </w:p>
    <w:p w14:paraId="636A6169" w14:textId="77777777" w:rsidR="006A2A91" w:rsidRPr="00FB7A6F" w:rsidRDefault="006A2A91" w:rsidP="006A2A91">
      <w:pPr>
        <w:pStyle w:val="NoSpacing"/>
        <w:spacing w:line="276" w:lineRule="auto"/>
        <w:rPr>
          <w:rFonts w:ascii="Calibri" w:hAnsi="Calibri" w:cs="Calibri"/>
        </w:rPr>
      </w:pPr>
    </w:p>
    <w:p w14:paraId="45E22483" w14:textId="77777777" w:rsidR="000C024E" w:rsidRPr="00FB7A6F" w:rsidRDefault="000C024E" w:rsidP="006A2A91">
      <w:pPr>
        <w:pStyle w:val="NoSpacing"/>
        <w:spacing w:line="276" w:lineRule="auto"/>
        <w:rPr>
          <w:rFonts w:ascii="Calibri" w:hAnsi="Calibri" w:cs="Calibri"/>
        </w:rPr>
      </w:pPr>
    </w:p>
    <w:p w14:paraId="73D44C53" w14:textId="2E1CACCD" w:rsidR="00242FF4" w:rsidRPr="00FB7A6F" w:rsidRDefault="00242FF4" w:rsidP="00242FF4">
      <w:pPr>
        <w:pStyle w:val="NoSpacing"/>
        <w:spacing w:line="480" w:lineRule="auto"/>
        <w:jc w:val="both"/>
        <w:rPr>
          <w:rFonts w:ascii="Calibri" w:hAnsi="Calibri" w:cs="Calibri"/>
          <w:b/>
          <w:bCs/>
          <w:sz w:val="23"/>
          <w:szCs w:val="23"/>
        </w:rPr>
      </w:pPr>
      <w:r w:rsidRPr="00FB7A6F">
        <w:rPr>
          <w:rFonts w:ascii="Calibri" w:hAnsi="Calibri" w:cs="Calibri"/>
          <w:b/>
          <w:bCs/>
          <w:sz w:val="23"/>
          <w:szCs w:val="23"/>
        </w:rPr>
        <w:t>Summary statistics of meta-analyses models (Obj. 2 and 3)</w:t>
      </w:r>
    </w:p>
    <w:p w14:paraId="57C34FE0" w14:textId="5544FA66" w:rsidR="0054176C" w:rsidRPr="00FB7A6F" w:rsidRDefault="0054176C" w:rsidP="0054176C">
      <w:pPr>
        <w:pStyle w:val="NoSpacing"/>
        <w:spacing w:line="276" w:lineRule="auto"/>
        <w:jc w:val="both"/>
        <w:rPr>
          <w:rFonts w:ascii="Calibri" w:hAnsi="Calibri" w:cs="Calibri"/>
          <w:b/>
          <w:bCs/>
          <w:sz w:val="20"/>
          <w:szCs w:val="20"/>
        </w:rPr>
      </w:pPr>
      <w:r w:rsidRPr="00FB7A6F">
        <w:rPr>
          <w:rFonts w:ascii="Calibri" w:hAnsi="Calibri" w:cs="Calibri"/>
          <w:b/>
          <w:bCs/>
          <w:sz w:val="20"/>
          <w:szCs w:val="20"/>
        </w:rPr>
        <w:t xml:space="preserve">Table </w:t>
      </w:r>
      <w:r w:rsidR="00FE78C3" w:rsidRPr="00FB7A6F">
        <w:rPr>
          <w:rFonts w:ascii="Calibri" w:hAnsi="Calibri" w:cs="Calibri"/>
          <w:b/>
          <w:bCs/>
          <w:sz w:val="20"/>
          <w:szCs w:val="20"/>
        </w:rPr>
        <w:t>S</w:t>
      </w:r>
      <w:r w:rsidR="00FE78C3">
        <w:rPr>
          <w:rFonts w:ascii="Calibri" w:hAnsi="Calibri" w:cs="Calibri"/>
          <w:b/>
          <w:bCs/>
          <w:sz w:val="20"/>
          <w:szCs w:val="20"/>
        </w:rPr>
        <w:t>6</w:t>
      </w:r>
      <w:r w:rsidRPr="00FB7A6F">
        <w:rPr>
          <w:rFonts w:ascii="Calibri" w:hAnsi="Calibri" w:cs="Calibri"/>
          <w:b/>
          <w:bCs/>
          <w:sz w:val="20"/>
          <w:szCs w:val="20"/>
        </w:rPr>
        <w:t>: Results of the set of random-effects categorical meta-analyses using pollination metric as a moderator variable for each objective</w:t>
      </w:r>
      <w:r w:rsidR="00CC5944" w:rsidRPr="00FB7A6F">
        <w:rPr>
          <w:rFonts w:ascii="Calibri" w:hAnsi="Calibri" w:cs="Calibri"/>
          <w:b/>
          <w:bCs/>
          <w:sz w:val="20"/>
          <w:szCs w:val="20"/>
        </w:rPr>
        <w:t xml:space="preserve"> (PL = pollen limitation, HB = honeybee contribution, WB = wild bee contribution, SR = bee species richness contribution). </w:t>
      </w:r>
      <w:r w:rsidR="0038287C" w:rsidRPr="00FB7A6F">
        <w:rPr>
          <w:rFonts w:ascii="Calibri" w:hAnsi="Calibri" w:cs="Calibri"/>
          <w:b/>
          <w:bCs/>
          <w:sz w:val="20"/>
          <w:szCs w:val="20"/>
        </w:rPr>
        <w:t>Early and final fruit set (FS) were considered as separate pollination metrics.</w:t>
      </w:r>
      <w:r w:rsidRPr="00FB7A6F">
        <w:rPr>
          <w:rFonts w:ascii="Calibri" w:hAnsi="Calibri" w:cs="Calibri"/>
          <w:b/>
          <w:bCs/>
          <w:sz w:val="20"/>
          <w:szCs w:val="20"/>
        </w:rPr>
        <w:t xml:space="preserve"> </w:t>
      </w:r>
      <w:r w:rsidR="00CC5944" w:rsidRPr="00FB7A6F">
        <w:rPr>
          <w:rFonts w:ascii="Calibri" w:hAnsi="Calibri" w:cs="Calibri"/>
          <w:b/>
          <w:bCs/>
          <w:sz w:val="20"/>
          <w:szCs w:val="20"/>
        </w:rPr>
        <w:t xml:space="preserve">Model statistics reported are the model estimate, standard error (SE), p-value, lower 95% confidence interval and upper 95% confidence interval). </w:t>
      </w:r>
      <w:r w:rsidRPr="00FB7A6F">
        <w:rPr>
          <w:rFonts w:ascii="Calibri" w:hAnsi="Calibri" w:cs="Calibri"/>
          <w:b/>
          <w:bCs/>
          <w:sz w:val="20"/>
          <w:szCs w:val="20"/>
        </w:rPr>
        <w:t>Residual heterogeneity of the different meta-analyses models is also given (Q</w:t>
      </w:r>
      <w:r w:rsidRPr="00FB7A6F">
        <w:rPr>
          <w:rFonts w:ascii="Calibri" w:hAnsi="Calibri" w:cs="Calibri"/>
          <w:b/>
          <w:bCs/>
          <w:sz w:val="20"/>
          <w:szCs w:val="20"/>
          <w:vertAlign w:val="subscript"/>
        </w:rPr>
        <w:t>res</w:t>
      </w:r>
      <w:r w:rsidRPr="00FB7A6F">
        <w:rPr>
          <w:rFonts w:ascii="Calibri" w:hAnsi="Calibri" w:cs="Calibri"/>
          <w:b/>
          <w:bCs/>
          <w:sz w:val="20"/>
          <w:szCs w:val="20"/>
        </w:rPr>
        <w:t xml:space="preserve"> and p-value (p</w:t>
      </w:r>
      <w:r w:rsidRPr="00FB7A6F">
        <w:rPr>
          <w:rFonts w:ascii="Calibri" w:hAnsi="Calibri" w:cs="Calibri"/>
          <w:b/>
          <w:bCs/>
          <w:sz w:val="20"/>
          <w:szCs w:val="20"/>
          <w:vertAlign w:val="subscript"/>
        </w:rPr>
        <w:t>res</w:t>
      </w:r>
      <w:r w:rsidRPr="00FB7A6F">
        <w:rPr>
          <w:rFonts w:ascii="Calibri" w:hAnsi="Calibri" w:cs="Calibri"/>
          <w:b/>
          <w:bCs/>
          <w:sz w:val="20"/>
          <w:szCs w:val="20"/>
        </w:rPr>
        <w:t>)), as well as the moderator heterogeneity of each model (Q</w:t>
      </w:r>
      <w:r w:rsidRPr="00FB7A6F">
        <w:rPr>
          <w:rFonts w:ascii="Calibri" w:hAnsi="Calibri" w:cs="Calibri"/>
          <w:b/>
          <w:bCs/>
          <w:sz w:val="20"/>
          <w:szCs w:val="20"/>
          <w:vertAlign w:val="subscript"/>
        </w:rPr>
        <w:t>mod</w:t>
      </w:r>
      <w:r w:rsidRPr="00FB7A6F">
        <w:rPr>
          <w:rFonts w:ascii="Calibri" w:hAnsi="Calibri" w:cs="Calibri"/>
          <w:b/>
          <w:bCs/>
          <w:sz w:val="20"/>
          <w:szCs w:val="20"/>
        </w:rPr>
        <w:t xml:space="preserve"> and p-value (p</w:t>
      </w:r>
      <w:r w:rsidRPr="00FB7A6F">
        <w:rPr>
          <w:rFonts w:ascii="Calibri" w:hAnsi="Calibri" w:cs="Calibri"/>
          <w:b/>
          <w:bCs/>
          <w:sz w:val="20"/>
          <w:szCs w:val="20"/>
          <w:vertAlign w:val="subscript"/>
        </w:rPr>
        <w:t>mod</w:t>
      </w:r>
      <w:r w:rsidRPr="00FB7A6F">
        <w:rPr>
          <w:rFonts w:ascii="Calibri" w:hAnsi="Calibri" w:cs="Calibri"/>
          <w:b/>
          <w:bCs/>
          <w:sz w:val="20"/>
          <w:szCs w:val="20"/>
        </w:rPr>
        <w:t>)).</w:t>
      </w:r>
      <w:r w:rsidRPr="00FB7A6F">
        <w:rPr>
          <w:rFonts w:ascii="Calibri" w:hAnsi="Calibri" w:cs="Calibri"/>
        </w:rPr>
        <w:t xml:space="preserve"> </w:t>
      </w:r>
    </w:p>
    <w:tbl>
      <w:tblPr>
        <w:tblW w:w="0" w:type="auto"/>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387"/>
        <w:gridCol w:w="1117"/>
        <w:gridCol w:w="864"/>
        <w:gridCol w:w="538"/>
        <w:gridCol w:w="719"/>
        <w:gridCol w:w="593"/>
        <w:gridCol w:w="593"/>
        <w:gridCol w:w="718"/>
        <w:gridCol w:w="717"/>
        <w:gridCol w:w="718"/>
        <w:gridCol w:w="717"/>
      </w:tblGrid>
      <w:tr w:rsidR="0038287C" w:rsidRPr="00FB7A6F" w14:paraId="0ED8D8A3" w14:textId="77777777" w:rsidTr="00B91B05">
        <w:trPr>
          <w:trHeight w:val="283"/>
          <w:jc w:val="center"/>
        </w:trPr>
        <w:tc>
          <w:tcPr>
            <w:tcW w:w="0" w:type="auto"/>
            <w:noWrap/>
            <w:vAlign w:val="center"/>
            <w:hideMark/>
          </w:tcPr>
          <w:p w14:paraId="7ADC2434" w14:textId="77777777" w:rsidR="0054176C" w:rsidRPr="00FB7A6F" w:rsidRDefault="0054176C" w:rsidP="00B91B05">
            <w:pPr>
              <w:spacing w:after="0" w:line="276" w:lineRule="auto"/>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Objective</w:t>
            </w:r>
          </w:p>
        </w:tc>
        <w:tc>
          <w:tcPr>
            <w:tcW w:w="0" w:type="auto"/>
            <w:noWrap/>
            <w:vAlign w:val="center"/>
            <w:hideMark/>
          </w:tcPr>
          <w:p w14:paraId="6A65EB4E" w14:textId="77777777" w:rsidR="0054176C" w:rsidRPr="00FB7A6F" w:rsidRDefault="0054176C" w:rsidP="00B91B05">
            <w:pPr>
              <w:spacing w:after="0" w:line="276" w:lineRule="auto"/>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Moderator</w:t>
            </w:r>
          </w:p>
        </w:tc>
        <w:tc>
          <w:tcPr>
            <w:tcW w:w="0" w:type="auto"/>
            <w:noWrap/>
            <w:vAlign w:val="center"/>
            <w:hideMark/>
          </w:tcPr>
          <w:p w14:paraId="6300F875" w14:textId="77777777" w:rsidR="0054176C" w:rsidRPr="00FB7A6F" w:rsidRDefault="0054176C" w:rsidP="00B91B05">
            <w:pPr>
              <w:spacing w:after="0" w:line="276" w:lineRule="auto"/>
              <w:jc w:val="center"/>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Estimate</w:t>
            </w:r>
          </w:p>
        </w:tc>
        <w:tc>
          <w:tcPr>
            <w:tcW w:w="0" w:type="auto"/>
            <w:noWrap/>
            <w:vAlign w:val="center"/>
            <w:hideMark/>
          </w:tcPr>
          <w:p w14:paraId="37489AA3" w14:textId="77777777" w:rsidR="0054176C" w:rsidRPr="00FB7A6F" w:rsidRDefault="0054176C" w:rsidP="00B91B05">
            <w:pPr>
              <w:spacing w:after="0" w:line="276" w:lineRule="auto"/>
              <w:jc w:val="center"/>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SE</w:t>
            </w:r>
          </w:p>
        </w:tc>
        <w:tc>
          <w:tcPr>
            <w:tcW w:w="0" w:type="auto"/>
            <w:noWrap/>
            <w:vAlign w:val="center"/>
            <w:hideMark/>
          </w:tcPr>
          <w:p w14:paraId="77613BE6" w14:textId="77777777" w:rsidR="0054176C" w:rsidRPr="00FB7A6F" w:rsidRDefault="0054176C" w:rsidP="00B91B05">
            <w:pPr>
              <w:spacing w:after="0" w:line="276" w:lineRule="auto"/>
              <w:jc w:val="center"/>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p</w:t>
            </w:r>
          </w:p>
        </w:tc>
        <w:tc>
          <w:tcPr>
            <w:tcW w:w="0" w:type="auto"/>
            <w:noWrap/>
            <w:vAlign w:val="center"/>
            <w:hideMark/>
          </w:tcPr>
          <w:p w14:paraId="6843DAD7" w14:textId="77777777" w:rsidR="0054176C" w:rsidRPr="00FB7A6F" w:rsidRDefault="0054176C" w:rsidP="00B91B05">
            <w:pPr>
              <w:spacing w:after="0" w:line="276" w:lineRule="auto"/>
              <w:jc w:val="center"/>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LCI</w:t>
            </w:r>
          </w:p>
        </w:tc>
        <w:tc>
          <w:tcPr>
            <w:tcW w:w="0" w:type="auto"/>
            <w:noWrap/>
            <w:vAlign w:val="center"/>
            <w:hideMark/>
          </w:tcPr>
          <w:p w14:paraId="0E2F66B7" w14:textId="77777777" w:rsidR="0054176C" w:rsidRPr="00FB7A6F" w:rsidRDefault="0054176C" w:rsidP="00B91B05">
            <w:pPr>
              <w:spacing w:after="0" w:line="276" w:lineRule="auto"/>
              <w:jc w:val="center"/>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UCI</w:t>
            </w:r>
          </w:p>
        </w:tc>
        <w:tc>
          <w:tcPr>
            <w:tcW w:w="0" w:type="auto"/>
            <w:noWrap/>
            <w:vAlign w:val="center"/>
            <w:hideMark/>
          </w:tcPr>
          <w:p w14:paraId="4B843094" w14:textId="77777777" w:rsidR="0054176C" w:rsidRPr="00FB7A6F" w:rsidRDefault="0054176C" w:rsidP="00B91B05">
            <w:pPr>
              <w:spacing w:after="0" w:line="276" w:lineRule="auto"/>
              <w:jc w:val="center"/>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Q</w:t>
            </w:r>
            <w:r w:rsidRPr="00FB7A6F">
              <w:rPr>
                <w:rFonts w:ascii="Calibri" w:eastAsia="Times New Roman" w:hAnsi="Calibri" w:cs="Calibri"/>
                <w:b/>
                <w:bCs/>
                <w:color w:val="000000"/>
                <w:sz w:val="18"/>
                <w:szCs w:val="18"/>
                <w:vertAlign w:val="subscript"/>
              </w:rPr>
              <w:t>res</w:t>
            </w:r>
          </w:p>
        </w:tc>
        <w:tc>
          <w:tcPr>
            <w:tcW w:w="0" w:type="auto"/>
            <w:noWrap/>
            <w:vAlign w:val="center"/>
            <w:hideMark/>
          </w:tcPr>
          <w:p w14:paraId="29487D27" w14:textId="77777777" w:rsidR="0054176C" w:rsidRPr="00FB7A6F" w:rsidRDefault="0054176C" w:rsidP="00B91B05">
            <w:pPr>
              <w:spacing w:after="0" w:line="276" w:lineRule="auto"/>
              <w:jc w:val="center"/>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p</w:t>
            </w:r>
            <w:r w:rsidRPr="00FB7A6F">
              <w:rPr>
                <w:rFonts w:ascii="Calibri" w:eastAsia="Times New Roman" w:hAnsi="Calibri" w:cs="Calibri"/>
                <w:b/>
                <w:bCs/>
                <w:color w:val="000000"/>
                <w:sz w:val="18"/>
                <w:szCs w:val="18"/>
                <w:vertAlign w:val="subscript"/>
              </w:rPr>
              <w:t>res</w:t>
            </w:r>
          </w:p>
        </w:tc>
        <w:tc>
          <w:tcPr>
            <w:tcW w:w="0" w:type="auto"/>
            <w:noWrap/>
            <w:vAlign w:val="center"/>
            <w:hideMark/>
          </w:tcPr>
          <w:p w14:paraId="5CF5FD69" w14:textId="77777777" w:rsidR="0054176C" w:rsidRPr="00FB7A6F" w:rsidRDefault="0054176C" w:rsidP="00B91B05">
            <w:pPr>
              <w:spacing w:after="0" w:line="276" w:lineRule="auto"/>
              <w:jc w:val="center"/>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Q</w:t>
            </w:r>
            <w:r w:rsidRPr="00FB7A6F">
              <w:rPr>
                <w:rFonts w:ascii="Calibri" w:eastAsia="Times New Roman" w:hAnsi="Calibri" w:cs="Calibri"/>
                <w:b/>
                <w:bCs/>
                <w:color w:val="000000"/>
                <w:sz w:val="18"/>
                <w:szCs w:val="18"/>
                <w:vertAlign w:val="subscript"/>
              </w:rPr>
              <w:t>mod</w:t>
            </w:r>
          </w:p>
        </w:tc>
        <w:tc>
          <w:tcPr>
            <w:tcW w:w="0" w:type="auto"/>
            <w:noWrap/>
            <w:vAlign w:val="center"/>
            <w:hideMark/>
          </w:tcPr>
          <w:p w14:paraId="6407807B" w14:textId="77777777" w:rsidR="0054176C" w:rsidRPr="00FB7A6F" w:rsidRDefault="0054176C" w:rsidP="00B91B05">
            <w:pPr>
              <w:spacing w:after="0" w:line="276" w:lineRule="auto"/>
              <w:jc w:val="center"/>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p</w:t>
            </w:r>
            <w:r w:rsidRPr="00FB7A6F">
              <w:rPr>
                <w:rFonts w:ascii="Calibri" w:eastAsia="Times New Roman" w:hAnsi="Calibri" w:cs="Calibri"/>
                <w:b/>
                <w:bCs/>
                <w:color w:val="000000"/>
                <w:sz w:val="18"/>
                <w:szCs w:val="18"/>
                <w:vertAlign w:val="subscript"/>
              </w:rPr>
              <w:t>mod</w:t>
            </w:r>
          </w:p>
        </w:tc>
      </w:tr>
      <w:tr w:rsidR="0038287C" w:rsidRPr="00FB7A6F" w14:paraId="1AA88B4B" w14:textId="77777777" w:rsidTr="007A0F84">
        <w:trPr>
          <w:trHeight w:val="283"/>
          <w:jc w:val="center"/>
        </w:trPr>
        <w:tc>
          <w:tcPr>
            <w:tcW w:w="0" w:type="auto"/>
            <w:noWrap/>
            <w:vAlign w:val="center"/>
            <w:hideMark/>
          </w:tcPr>
          <w:p w14:paraId="2FFB928C" w14:textId="1C8D622C" w:rsidR="0038287C" w:rsidRPr="00FB7A6F" w:rsidRDefault="0038287C" w:rsidP="0038287C">
            <w:pPr>
              <w:spacing w:after="0" w:line="276" w:lineRule="auto"/>
              <w:rPr>
                <w:rFonts w:ascii="Calibri" w:eastAsia="Times New Roman" w:hAnsi="Calibri" w:cs="Calibri"/>
                <w:color w:val="000000"/>
                <w:sz w:val="18"/>
                <w:szCs w:val="18"/>
              </w:rPr>
            </w:pPr>
            <w:r w:rsidRPr="00FB7A6F">
              <w:rPr>
                <w:rFonts w:ascii="Calibri" w:eastAsia="Times New Roman" w:hAnsi="Calibri" w:cs="Calibri"/>
                <w:color w:val="000000"/>
                <w:sz w:val="18"/>
                <w:szCs w:val="18"/>
              </w:rPr>
              <w:t xml:space="preserve">Objective </w:t>
            </w:r>
            <w:r w:rsidR="001860AB">
              <w:rPr>
                <w:rFonts w:ascii="Calibri" w:eastAsia="Times New Roman" w:hAnsi="Calibri" w:cs="Calibri"/>
                <w:color w:val="000000"/>
                <w:sz w:val="18"/>
                <w:szCs w:val="18"/>
              </w:rPr>
              <w:t>1</w:t>
            </w:r>
            <w:r w:rsidRPr="00FB7A6F">
              <w:rPr>
                <w:rFonts w:ascii="Calibri" w:eastAsia="Times New Roman" w:hAnsi="Calibri" w:cs="Calibri"/>
                <w:color w:val="000000"/>
                <w:sz w:val="18"/>
                <w:szCs w:val="18"/>
              </w:rPr>
              <w:t>: PL</w:t>
            </w:r>
          </w:p>
        </w:tc>
        <w:tc>
          <w:tcPr>
            <w:tcW w:w="0" w:type="auto"/>
            <w:noWrap/>
            <w:vAlign w:val="center"/>
            <w:hideMark/>
          </w:tcPr>
          <w:p w14:paraId="6131DA93" w14:textId="7E9D885B" w:rsidR="0038287C" w:rsidRPr="00FB7A6F" w:rsidRDefault="0038287C" w:rsidP="0038287C">
            <w:pPr>
              <w:spacing w:after="0" w:line="276" w:lineRule="auto"/>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Early FS</w:t>
            </w:r>
          </w:p>
        </w:tc>
        <w:tc>
          <w:tcPr>
            <w:tcW w:w="0" w:type="auto"/>
            <w:noWrap/>
            <w:vAlign w:val="bottom"/>
            <w:hideMark/>
          </w:tcPr>
          <w:p w14:paraId="509B31D0" w14:textId="7AF25E87"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2.38</w:t>
            </w:r>
          </w:p>
        </w:tc>
        <w:tc>
          <w:tcPr>
            <w:tcW w:w="0" w:type="auto"/>
            <w:noWrap/>
            <w:vAlign w:val="bottom"/>
            <w:hideMark/>
          </w:tcPr>
          <w:p w14:paraId="6CD2CE6E" w14:textId="4B6AA847"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0.20</w:t>
            </w:r>
          </w:p>
        </w:tc>
        <w:tc>
          <w:tcPr>
            <w:tcW w:w="0" w:type="auto"/>
            <w:noWrap/>
            <w:vAlign w:val="bottom"/>
            <w:hideMark/>
          </w:tcPr>
          <w:p w14:paraId="6E4631F1" w14:textId="7826681B"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&lt;0.001</w:t>
            </w:r>
          </w:p>
        </w:tc>
        <w:tc>
          <w:tcPr>
            <w:tcW w:w="0" w:type="auto"/>
            <w:noWrap/>
            <w:vAlign w:val="bottom"/>
            <w:hideMark/>
          </w:tcPr>
          <w:p w14:paraId="15F6DE9E" w14:textId="156C8CBD"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1.98</w:t>
            </w:r>
          </w:p>
        </w:tc>
        <w:tc>
          <w:tcPr>
            <w:tcW w:w="0" w:type="auto"/>
            <w:noWrap/>
            <w:vAlign w:val="bottom"/>
            <w:hideMark/>
          </w:tcPr>
          <w:p w14:paraId="3AC714D0" w14:textId="0AB679D5"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2.77</w:t>
            </w:r>
          </w:p>
        </w:tc>
        <w:tc>
          <w:tcPr>
            <w:tcW w:w="0" w:type="auto"/>
            <w:noWrap/>
            <w:vAlign w:val="bottom"/>
            <w:hideMark/>
          </w:tcPr>
          <w:p w14:paraId="027638FF" w14:textId="77649456"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249.30</w:t>
            </w:r>
          </w:p>
        </w:tc>
        <w:tc>
          <w:tcPr>
            <w:tcW w:w="0" w:type="auto"/>
            <w:noWrap/>
            <w:vAlign w:val="bottom"/>
            <w:hideMark/>
          </w:tcPr>
          <w:p w14:paraId="0C75426A" w14:textId="7E40DC53"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&lt;0.001</w:t>
            </w:r>
          </w:p>
        </w:tc>
        <w:tc>
          <w:tcPr>
            <w:tcW w:w="0" w:type="auto"/>
            <w:noWrap/>
            <w:vAlign w:val="bottom"/>
            <w:hideMark/>
          </w:tcPr>
          <w:p w14:paraId="0981A3B2" w14:textId="5BF86C14"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217.78</w:t>
            </w:r>
          </w:p>
        </w:tc>
        <w:tc>
          <w:tcPr>
            <w:tcW w:w="0" w:type="auto"/>
            <w:noWrap/>
            <w:vAlign w:val="bottom"/>
            <w:hideMark/>
          </w:tcPr>
          <w:p w14:paraId="4D719D33" w14:textId="631E7E4A"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&lt;0.001</w:t>
            </w:r>
          </w:p>
        </w:tc>
      </w:tr>
      <w:tr w:rsidR="0038287C" w:rsidRPr="00FB7A6F" w14:paraId="0FA80816" w14:textId="77777777" w:rsidTr="007A0F84">
        <w:trPr>
          <w:trHeight w:val="283"/>
          <w:jc w:val="center"/>
        </w:trPr>
        <w:tc>
          <w:tcPr>
            <w:tcW w:w="0" w:type="auto"/>
            <w:noWrap/>
            <w:vAlign w:val="center"/>
          </w:tcPr>
          <w:p w14:paraId="34BE6B7A" w14:textId="77777777" w:rsidR="0038287C" w:rsidRPr="00FB7A6F" w:rsidRDefault="0038287C" w:rsidP="0038287C">
            <w:pPr>
              <w:spacing w:after="0" w:line="276" w:lineRule="auto"/>
              <w:rPr>
                <w:rFonts w:ascii="Calibri" w:eastAsia="Times New Roman" w:hAnsi="Calibri" w:cs="Calibri"/>
                <w:color w:val="000000"/>
                <w:sz w:val="18"/>
                <w:szCs w:val="18"/>
              </w:rPr>
            </w:pPr>
          </w:p>
        </w:tc>
        <w:tc>
          <w:tcPr>
            <w:tcW w:w="0" w:type="auto"/>
            <w:noWrap/>
            <w:vAlign w:val="center"/>
          </w:tcPr>
          <w:p w14:paraId="082DF540" w14:textId="4AA3F054" w:rsidR="0038287C" w:rsidRPr="00FB7A6F" w:rsidRDefault="0038287C" w:rsidP="0038287C">
            <w:pPr>
              <w:spacing w:after="0" w:line="276" w:lineRule="auto"/>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Final FS</w:t>
            </w:r>
          </w:p>
        </w:tc>
        <w:tc>
          <w:tcPr>
            <w:tcW w:w="0" w:type="auto"/>
            <w:noWrap/>
            <w:vAlign w:val="bottom"/>
          </w:tcPr>
          <w:p w14:paraId="66264821" w14:textId="5885155C"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1.11</w:t>
            </w:r>
          </w:p>
        </w:tc>
        <w:tc>
          <w:tcPr>
            <w:tcW w:w="0" w:type="auto"/>
            <w:noWrap/>
            <w:vAlign w:val="bottom"/>
          </w:tcPr>
          <w:p w14:paraId="65A9F673" w14:textId="01163136"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0.20</w:t>
            </w:r>
          </w:p>
        </w:tc>
        <w:tc>
          <w:tcPr>
            <w:tcW w:w="0" w:type="auto"/>
            <w:noWrap/>
            <w:vAlign w:val="bottom"/>
          </w:tcPr>
          <w:p w14:paraId="44607929" w14:textId="424C3627"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&lt;0.001</w:t>
            </w:r>
          </w:p>
        </w:tc>
        <w:tc>
          <w:tcPr>
            <w:tcW w:w="0" w:type="auto"/>
            <w:noWrap/>
            <w:vAlign w:val="bottom"/>
          </w:tcPr>
          <w:p w14:paraId="4414FC80" w14:textId="005FF685"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0.71</w:t>
            </w:r>
          </w:p>
        </w:tc>
        <w:tc>
          <w:tcPr>
            <w:tcW w:w="0" w:type="auto"/>
            <w:noWrap/>
            <w:vAlign w:val="bottom"/>
          </w:tcPr>
          <w:p w14:paraId="742795D6" w14:textId="689B9D2D"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1.50</w:t>
            </w:r>
          </w:p>
        </w:tc>
        <w:tc>
          <w:tcPr>
            <w:tcW w:w="0" w:type="auto"/>
            <w:noWrap/>
            <w:vAlign w:val="bottom"/>
          </w:tcPr>
          <w:p w14:paraId="2DAC1CB1"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3ED58625"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20881D19"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20D111E3"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3F6DE341" w14:textId="77777777" w:rsidTr="007A0F84">
        <w:trPr>
          <w:trHeight w:val="283"/>
          <w:jc w:val="center"/>
        </w:trPr>
        <w:tc>
          <w:tcPr>
            <w:tcW w:w="0" w:type="auto"/>
            <w:noWrap/>
            <w:vAlign w:val="center"/>
            <w:hideMark/>
          </w:tcPr>
          <w:p w14:paraId="4EF4800E" w14:textId="77777777" w:rsidR="0038287C" w:rsidRPr="00FB7A6F" w:rsidRDefault="0038287C" w:rsidP="0038287C">
            <w:pPr>
              <w:spacing w:after="0" w:line="276" w:lineRule="auto"/>
              <w:rPr>
                <w:rFonts w:ascii="Calibri" w:eastAsia="Times New Roman" w:hAnsi="Calibri" w:cs="Calibri"/>
                <w:color w:val="000000"/>
                <w:sz w:val="18"/>
                <w:szCs w:val="18"/>
              </w:rPr>
            </w:pPr>
          </w:p>
        </w:tc>
        <w:tc>
          <w:tcPr>
            <w:tcW w:w="0" w:type="auto"/>
            <w:noWrap/>
            <w:vAlign w:val="center"/>
            <w:hideMark/>
          </w:tcPr>
          <w:p w14:paraId="14E181B0" w14:textId="77777777" w:rsidR="0038287C" w:rsidRPr="00FB7A6F" w:rsidRDefault="0038287C" w:rsidP="0038287C">
            <w:pPr>
              <w:spacing w:after="0" w:line="276" w:lineRule="auto"/>
              <w:rPr>
                <w:rFonts w:ascii="Calibri" w:eastAsia="Times New Roman" w:hAnsi="Calibri" w:cs="Calibri"/>
                <w:color w:val="000000"/>
                <w:sz w:val="18"/>
                <w:szCs w:val="18"/>
              </w:rPr>
            </w:pPr>
            <w:r w:rsidRPr="00FB7A6F">
              <w:rPr>
                <w:rFonts w:ascii="Calibri" w:eastAsia="Times New Roman" w:hAnsi="Calibri" w:cs="Calibri"/>
                <w:color w:val="000000"/>
                <w:sz w:val="18"/>
                <w:szCs w:val="18"/>
              </w:rPr>
              <w:t>Fruit weight</w:t>
            </w:r>
          </w:p>
        </w:tc>
        <w:tc>
          <w:tcPr>
            <w:tcW w:w="0" w:type="auto"/>
            <w:noWrap/>
            <w:vAlign w:val="bottom"/>
            <w:hideMark/>
          </w:tcPr>
          <w:p w14:paraId="2A39064B" w14:textId="2B60F5AF"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-0.16</w:t>
            </w:r>
          </w:p>
        </w:tc>
        <w:tc>
          <w:tcPr>
            <w:tcW w:w="0" w:type="auto"/>
            <w:noWrap/>
            <w:vAlign w:val="bottom"/>
            <w:hideMark/>
          </w:tcPr>
          <w:p w14:paraId="68B33E6A" w14:textId="7C0FB16A"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0.19</w:t>
            </w:r>
          </w:p>
        </w:tc>
        <w:tc>
          <w:tcPr>
            <w:tcW w:w="0" w:type="auto"/>
            <w:noWrap/>
            <w:vAlign w:val="bottom"/>
            <w:hideMark/>
          </w:tcPr>
          <w:p w14:paraId="3F6E5A2D" w14:textId="79B8E706"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0.40</w:t>
            </w:r>
          </w:p>
        </w:tc>
        <w:tc>
          <w:tcPr>
            <w:tcW w:w="0" w:type="auto"/>
            <w:noWrap/>
            <w:vAlign w:val="bottom"/>
            <w:hideMark/>
          </w:tcPr>
          <w:p w14:paraId="078638E2" w14:textId="7C810735"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-0.52</w:t>
            </w:r>
          </w:p>
        </w:tc>
        <w:tc>
          <w:tcPr>
            <w:tcW w:w="0" w:type="auto"/>
            <w:noWrap/>
            <w:vAlign w:val="bottom"/>
            <w:hideMark/>
          </w:tcPr>
          <w:p w14:paraId="4340E2FC" w14:textId="6FB478D4"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0.21</w:t>
            </w:r>
          </w:p>
        </w:tc>
        <w:tc>
          <w:tcPr>
            <w:tcW w:w="0" w:type="auto"/>
            <w:noWrap/>
            <w:vAlign w:val="bottom"/>
            <w:hideMark/>
          </w:tcPr>
          <w:p w14:paraId="2B50AFD2"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hideMark/>
          </w:tcPr>
          <w:p w14:paraId="5175CFB3"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hideMark/>
          </w:tcPr>
          <w:p w14:paraId="2FADD9A6"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hideMark/>
          </w:tcPr>
          <w:p w14:paraId="3B83840E"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5FC510F4" w14:textId="77777777" w:rsidTr="007A0F84">
        <w:trPr>
          <w:trHeight w:val="283"/>
          <w:jc w:val="center"/>
        </w:trPr>
        <w:tc>
          <w:tcPr>
            <w:tcW w:w="0" w:type="auto"/>
            <w:noWrap/>
            <w:vAlign w:val="center"/>
            <w:hideMark/>
          </w:tcPr>
          <w:p w14:paraId="75B40A1A" w14:textId="77777777" w:rsidR="0038287C" w:rsidRPr="00FB7A6F" w:rsidRDefault="0038287C" w:rsidP="0038287C">
            <w:pPr>
              <w:spacing w:after="0" w:line="276" w:lineRule="auto"/>
              <w:rPr>
                <w:rFonts w:ascii="Calibri" w:eastAsia="Times New Roman" w:hAnsi="Calibri" w:cs="Calibri"/>
                <w:sz w:val="18"/>
                <w:szCs w:val="18"/>
              </w:rPr>
            </w:pPr>
          </w:p>
        </w:tc>
        <w:tc>
          <w:tcPr>
            <w:tcW w:w="0" w:type="auto"/>
            <w:noWrap/>
            <w:vAlign w:val="center"/>
            <w:hideMark/>
          </w:tcPr>
          <w:p w14:paraId="16F49151" w14:textId="77777777" w:rsidR="0038287C" w:rsidRPr="00FB7A6F" w:rsidRDefault="0038287C" w:rsidP="0038287C">
            <w:pPr>
              <w:spacing w:after="0" w:line="276" w:lineRule="auto"/>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Seed set</w:t>
            </w:r>
          </w:p>
        </w:tc>
        <w:tc>
          <w:tcPr>
            <w:tcW w:w="0" w:type="auto"/>
            <w:noWrap/>
            <w:vAlign w:val="bottom"/>
            <w:hideMark/>
          </w:tcPr>
          <w:p w14:paraId="3F778C4B" w14:textId="41BDF791"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0.85</w:t>
            </w:r>
          </w:p>
        </w:tc>
        <w:tc>
          <w:tcPr>
            <w:tcW w:w="0" w:type="auto"/>
            <w:noWrap/>
            <w:vAlign w:val="bottom"/>
            <w:hideMark/>
          </w:tcPr>
          <w:p w14:paraId="684DF81A" w14:textId="6CEE2360"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0.19</w:t>
            </w:r>
          </w:p>
        </w:tc>
        <w:tc>
          <w:tcPr>
            <w:tcW w:w="0" w:type="auto"/>
            <w:noWrap/>
            <w:vAlign w:val="bottom"/>
            <w:hideMark/>
          </w:tcPr>
          <w:p w14:paraId="1233FC01" w14:textId="2A5887F8"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&lt;0.001</w:t>
            </w:r>
          </w:p>
        </w:tc>
        <w:tc>
          <w:tcPr>
            <w:tcW w:w="0" w:type="auto"/>
            <w:noWrap/>
            <w:vAlign w:val="bottom"/>
            <w:hideMark/>
          </w:tcPr>
          <w:p w14:paraId="6F575DD2" w14:textId="7CFE739D"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0.48</w:t>
            </w:r>
          </w:p>
        </w:tc>
        <w:tc>
          <w:tcPr>
            <w:tcW w:w="0" w:type="auto"/>
            <w:noWrap/>
            <w:vAlign w:val="bottom"/>
            <w:hideMark/>
          </w:tcPr>
          <w:p w14:paraId="05B7289E" w14:textId="798C3F9E"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1.21</w:t>
            </w:r>
          </w:p>
        </w:tc>
        <w:tc>
          <w:tcPr>
            <w:tcW w:w="0" w:type="auto"/>
            <w:noWrap/>
            <w:vAlign w:val="bottom"/>
            <w:hideMark/>
          </w:tcPr>
          <w:p w14:paraId="5E9DFB74"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hideMark/>
          </w:tcPr>
          <w:p w14:paraId="6DC48AF9"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hideMark/>
          </w:tcPr>
          <w:p w14:paraId="281459A3"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hideMark/>
          </w:tcPr>
          <w:p w14:paraId="2FBF7A56"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3144FB61" w14:textId="77777777" w:rsidTr="007A0F84">
        <w:trPr>
          <w:trHeight w:val="283"/>
          <w:jc w:val="center"/>
        </w:trPr>
        <w:tc>
          <w:tcPr>
            <w:tcW w:w="0" w:type="auto"/>
            <w:noWrap/>
            <w:vAlign w:val="center"/>
          </w:tcPr>
          <w:p w14:paraId="26284712" w14:textId="77777777" w:rsidR="0038287C" w:rsidRPr="00FB7A6F" w:rsidRDefault="0038287C" w:rsidP="0038287C">
            <w:pPr>
              <w:spacing w:after="0" w:line="276" w:lineRule="auto"/>
              <w:rPr>
                <w:rFonts w:ascii="Calibri" w:eastAsia="Times New Roman" w:hAnsi="Calibri" w:cs="Calibri"/>
                <w:sz w:val="18"/>
                <w:szCs w:val="18"/>
              </w:rPr>
            </w:pPr>
            <w:r w:rsidRPr="00FB7A6F">
              <w:rPr>
                <w:rFonts w:ascii="Calibri" w:eastAsia="Times New Roman" w:hAnsi="Calibri" w:cs="Calibri"/>
                <w:color w:val="000000"/>
                <w:sz w:val="18"/>
                <w:szCs w:val="18"/>
              </w:rPr>
              <w:t>Objective 3: HB</w:t>
            </w:r>
          </w:p>
        </w:tc>
        <w:tc>
          <w:tcPr>
            <w:tcW w:w="0" w:type="auto"/>
            <w:noWrap/>
            <w:vAlign w:val="center"/>
          </w:tcPr>
          <w:p w14:paraId="723B3CA0" w14:textId="07BD679E" w:rsidR="0038287C" w:rsidRPr="00FB7A6F" w:rsidRDefault="0038287C" w:rsidP="0038287C">
            <w:pPr>
              <w:spacing w:after="0" w:line="276" w:lineRule="auto"/>
              <w:rPr>
                <w:rFonts w:ascii="Calibri" w:eastAsia="Times New Roman" w:hAnsi="Calibri" w:cs="Calibri"/>
                <w:color w:val="000000"/>
                <w:sz w:val="18"/>
                <w:szCs w:val="18"/>
              </w:rPr>
            </w:pPr>
            <w:r w:rsidRPr="00FB7A6F">
              <w:rPr>
                <w:rFonts w:ascii="Calibri" w:eastAsia="Times New Roman" w:hAnsi="Calibri" w:cs="Calibri"/>
                <w:color w:val="000000"/>
                <w:sz w:val="18"/>
                <w:szCs w:val="18"/>
              </w:rPr>
              <w:t>Early FS</w:t>
            </w:r>
          </w:p>
        </w:tc>
        <w:tc>
          <w:tcPr>
            <w:tcW w:w="0" w:type="auto"/>
            <w:noWrap/>
            <w:vAlign w:val="bottom"/>
          </w:tcPr>
          <w:p w14:paraId="6591C414" w14:textId="2FCF49F9"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0.03</w:t>
            </w:r>
          </w:p>
        </w:tc>
        <w:tc>
          <w:tcPr>
            <w:tcW w:w="0" w:type="auto"/>
            <w:noWrap/>
            <w:vAlign w:val="bottom"/>
          </w:tcPr>
          <w:p w14:paraId="241C1A25" w14:textId="631F054C"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0.08</w:t>
            </w:r>
          </w:p>
        </w:tc>
        <w:tc>
          <w:tcPr>
            <w:tcW w:w="0" w:type="auto"/>
            <w:noWrap/>
            <w:vAlign w:val="bottom"/>
          </w:tcPr>
          <w:p w14:paraId="6523BFFA" w14:textId="4AE8BDA8"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0.70</w:t>
            </w:r>
          </w:p>
        </w:tc>
        <w:tc>
          <w:tcPr>
            <w:tcW w:w="0" w:type="auto"/>
            <w:noWrap/>
            <w:vAlign w:val="bottom"/>
          </w:tcPr>
          <w:p w14:paraId="2788BF0D" w14:textId="46BBCEBA"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-0.13</w:t>
            </w:r>
          </w:p>
        </w:tc>
        <w:tc>
          <w:tcPr>
            <w:tcW w:w="0" w:type="auto"/>
            <w:noWrap/>
            <w:vAlign w:val="bottom"/>
          </w:tcPr>
          <w:p w14:paraId="44161869" w14:textId="3D29ED79"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0.17</w:t>
            </w:r>
          </w:p>
        </w:tc>
        <w:tc>
          <w:tcPr>
            <w:tcW w:w="0" w:type="auto"/>
            <w:noWrap/>
            <w:vAlign w:val="bottom"/>
          </w:tcPr>
          <w:p w14:paraId="1EB340F3" w14:textId="5817AC5E"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335.68</w:t>
            </w:r>
          </w:p>
        </w:tc>
        <w:tc>
          <w:tcPr>
            <w:tcW w:w="0" w:type="auto"/>
            <w:noWrap/>
            <w:vAlign w:val="bottom"/>
          </w:tcPr>
          <w:p w14:paraId="5DCF64B8" w14:textId="01E68B7F"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&lt;0.001</w:t>
            </w:r>
          </w:p>
        </w:tc>
        <w:tc>
          <w:tcPr>
            <w:tcW w:w="0" w:type="auto"/>
            <w:noWrap/>
            <w:vAlign w:val="bottom"/>
          </w:tcPr>
          <w:p w14:paraId="7857DAC1" w14:textId="64572344"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14.24</w:t>
            </w:r>
          </w:p>
        </w:tc>
        <w:tc>
          <w:tcPr>
            <w:tcW w:w="0" w:type="auto"/>
            <w:noWrap/>
            <w:vAlign w:val="bottom"/>
          </w:tcPr>
          <w:p w14:paraId="5D701E3D" w14:textId="4FA26D0B"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&lt;0.01</w:t>
            </w:r>
          </w:p>
        </w:tc>
      </w:tr>
      <w:tr w:rsidR="0038287C" w:rsidRPr="00FB7A6F" w14:paraId="1F9E271D" w14:textId="77777777" w:rsidTr="007A0F84">
        <w:trPr>
          <w:trHeight w:val="283"/>
          <w:jc w:val="center"/>
        </w:trPr>
        <w:tc>
          <w:tcPr>
            <w:tcW w:w="0" w:type="auto"/>
            <w:noWrap/>
            <w:vAlign w:val="center"/>
          </w:tcPr>
          <w:p w14:paraId="6C49BFF3" w14:textId="77777777" w:rsidR="0038287C" w:rsidRPr="00FB7A6F" w:rsidRDefault="0038287C" w:rsidP="0038287C">
            <w:pPr>
              <w:spacing w:after="0" w:line="276" w:lineRule="auto"/>
              <w:rPr>
                <w:rFonts w:ascii="Calibri" w:eastAsia="Times New Roman" w:hAnsi="Calibri" w:cs="Calibri"/>
                <w:color w:val="000000"/>
                <w:sz w:val="18"/>
                <w:szCs w:val="18"/>
              </w:rPr>
            </w:pPr>
          </w:p>
        </w:tc>
        <w:tc>
          <w:tcPr>
            <w:tcW w:w="0" w:type="auto"/>
            <w:noWrap/>
            <w:vAlign w:val="center"/>
          </w:tcPr>
          <w:p w14:paraId="6455C07A" w14:textId="1F12C5CD" w:rsidR="0038287C" w:rsidRPr="00FB7A6F" w:rsidRDefault="0038287C" w:rsidP="0038287C">
            <w:pPr>
              <w:spacing w:after="0" w:line="276" w:lineRule="auto"/>
              <w:rPr>
                <w:rFonts w:ascii="Calibri" w:eastAsia="Times New Roman" w:hAnsi="Calibri" w:cs="Calibri"/>
                <w:color w:val="000000"/>
                <w:sz w:val="18"/>
                <w:szCs w:val="18"/>
              </w:rPr>
            </w:pPr>
            <w:r w:rsidRPr="00FB7A6F">
              <w:rPr>
                <w:rFonts w:ascii="Calibri" w:eastAsia="Times New Roman" w:hAnsi="Calibri" w:cs="Calibri"/>
                <w:color w:val="000000"/>
                <w:sz w:val="18"/>
                <w:szCs w:val="18"/>
              </w:rPr>
              <w:t>Final FS</w:t>
            </w:r>
          </w:p>
        </w:tc>
        <w:tc>
          <w:tcPr>
            <w:tcW w:w="0" w:type="auto"/>
            <w:noWrap/>
            <w:vAlign w:val="bottom"/>
          </w:tcPr>
          <w:p w14:paraId="48C5FFD5" w14:textId="3E559632"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-0.11</w:t>
            </w:r>
          </w:p>
        </w:tc>
        <w:tc>
          <w:tcPr>
            <w:tcW w:w="0" w:type="auto"/>
            <w:noWrap/>
            <w:vAlign w:val="bottom"/>
          </w:tcPr>
          <w:p w14:paraId="6EF45D5A" w14:textId="2A026A7A"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0.08</w:t>
            </w:r>
          </w:p>
        </w:tc>
        <w:tc>
          <w:tcPr>
            <w:tcW w:w="0" w:type="auto"/>
            <w:noWrap/>
            <w:vAlign w:val="bottom"/>
          </w:tcPr>
          <w:p w14:paraId="2FAE30C5" w14:textId="26D816A0"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0.15</w:t>
            </w:r>
          </w:p>
        </w:tc>
        <w:tc>
          <w:tcPr>
            <w:tcW w:w="0" w:type="auto"/>
            <w:noWrap/>
            <w:vAlign w:val="bottom"/>
          </w:tcPr>
          <w:p w14:paraId="4891BEC5" w14:textId="2DF698B4"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-0.27</w:t>
            </w:r>
          </w:p>
        </w:tc>
        <w:tc>
          <w:tcPr>
            <w:tcW w:w="0" w:type="auto"/>
            <w:noWrap/>
            <w:vAlign w:val="bottom"/>
          </w:tcPr>
          <w:p w14:paraId="1A50772B" w14:textId="0C880C8F"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0.04</w:t>
            </w:r>
          </w:p>
        </w:tc>
        <w:tc>
          <w:tcPr>
            <w:tcW w:w="0" w:type="auto"/>
            <w:noWrap/>
            <w:vAlign w:val="bottom"/>
          </w:tcPr>
          <w:p w14:paraId="1BF859CE"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2199FB9F"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2B56B6B0"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38AB530F"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3598C324" w14:textId="77777777" w:rsidTr="007A0F84">
        <w:trPr>
          <w:trHeight w:val="283"/>
          <w:jc w:val="center"/>
        </w:trPr>
        <w:tc>
          <w:tcPr>
            <w:tcW w:w="0" w:type="auto"/>
            <w:noWrap/>
            <w:vAlign w:val="center"/>
          </w:tcPr>
          <w:p w14:paraId="3E6C7D53" w14:textId="77777777" w:rsidR="0038287C" w:rsidRPr="00FB7A6F" w:rsidRDefault="0038287C" w:rsidP="0038287C">
            <w:pPr>
              <w:spacing w:after="0" w:line="276" w:lineRule="auto"/>
              <w:rPr>
                <w:rFonts w:ascii="Calibri" w:eastAsia="Times New Roman" w:hAnsi="Calibri" w:cs="Calibri"/>
                <w:sz w:val="18"/>
                <w:szCs w:val="18"/>
              </w:rPr>
            </w:pPr>
          </w:p>
        </w:tc>
        <w:tc>
          <w:tcPr>
            <w:tcW w:w="0" w:type="auto"/>
            <w:noWrap/>
            <w:vAlign w:val="center"/>
          </w:tcPr>
          <w:p w14:paraId="63109EC2" w14:textId="77777777" w:rsidR="0038287C" w:rsidRPr="00FB7A6F" w:rsidRDefault="0038287C" w:rsidP="0038287C">
            <w:pPr>
              <w:spacing w:after="0" w:line="276" w:lineRule="auto"/>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Fruit weight</w:t>
            </w:r>
          </w:p>
        </w:tc>
        <w:tc>
          <w:tcPr>
            <w:tcW w:w="0" w:type="auto"/>
            <w:noWrap/>
            <w:vAlign w:val="bottom"/>
          </w:tcPr>
          <w:p w14:paraId="0FA76EDE" w14:textId="746FD39A"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-0.15</w:t>
            </w:r>
          </w:p>
        </w:tc>
        <w:tc>
          <w:tcPr>
            <w:tcW w:w="0" w:type="auto"/>
            <w:noWrap/>
            <w:vAlign w:val="bottom"/>
          </w:tcPr>
          <w:p w14:paraId="2554EDD4" w14:textId="3982B196"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0.07</w:t>
            </w:r>
          </w:p>
        </w:tc>
        <w:tc>
          <w:tcPr>
            <w:tcW w:w="0" w:type="auto"/>
            <w:noWrap/>
            <w:vAlign w:val="bottom"/>
          </w:tcPr>
          <w:p w14:paraId="463493D0" w14:textId="14193A23"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0.04</w:t>
            </w:r>
          </w:p>
        </w:tc>
        <w:tc>
          <w:tcPr>
            <w:tcW w:w="0" w:type="auto"/>
            <w:noWrap/>
            <w:vAlign w:val="bottom"/>
          </w:tcPr>
          <w:p w14:paraId="6A177C6F" w14:textId="684CF0C7"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-0.29</w:t>
            </w:r>
          </w:p>
        </w:tc>
        <w:tc>
          <w:tcPr>
            <w:tcW w:w="0" w:type="auto"/>
            <w:noWrap/>
            <w:vAlign w:val="bottom"/>
          </w:tcPr>
          <w:p w14:paraId="220DA16B" w14:textId="2E6E8D48"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-0.01</w:t>
            </w:r>
          </w:p>
        </w:tc>
        <w:tc>
          <w:tcPr>
            <w:tcW w:w="0" w:type="auto"/>
            <w:noWrap/>
            <w:vAlign w:val="bottom"/>
          </w:tcPr>
          <w:p w14:paraId="7FF63958"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2402DD02"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1CE548E8"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232AA215"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4CE5082C" w14:textId="77777777" w:rsidTr="007A0F84">
        <w:trPr>
          <w:trHeight w:val="283"/>
          <w:jc w:val="center"/>
        </w:trPr>
        <w:tc>
          <w:tcPr>
            <w:tcW w:w="0" w:type="auto"/>
            <w:noWrap/>
            <w:vAlign w:val="center"/>
          </w:tcPr>
          <w:p w14:paraId="408308CE" w14:textId="77777777" w:rsidR="0038287C" w:rsidRPr="00FB7A6F" w:rsidRDefault="0038287C" w:rsidP="0038287C">
            <w:pPr>
              <w:spacing w:after="0" w:line="276" w:lineRule="auto"/>
              <w:rPr>
                <w:rFonts w:ascii="Calibri" w:eastAsia="Times New Roman" w:hAnsi="Calibri" w:cs="Calibri"/>
                <w:sz w:val="18"/>
                <w:szCs w:val="18"/>
              </w:rPr>
            </w:pPr>
          </w:p>
        </w:tc>
        <w:tc>
          <w:tcPr>
            <w:tcW w:w="0" w:type="auto"/>
            <w:noWrap/>
            <w:vAlign w:val="center"/>
          </w:tcPr>
          <w:p w14:paraId="7DF5A0AC" w14:textId="77777777" w:rsidR="0038287C" w:rsidRPr="00FB7A6F" w:rsidRDefault="0038287C" w:rsidP="0038287C">
            <w:pPr>
              <w:spacing w:after="0" w:line="276" w:lineRule="auto"/>
              <w:rPr>
                <w:rFonts w:ascii="Calibri" w:eastAsia="Times New Roman" w:hAnsi="Calibri" w:cs="Calibri"/>
                <w:color w:val="000000"/>
                <w:sz w:val="18"/>
                <w:szCs w:val="18"/>
              </w:rPr>
            </w:pPr>
            <w:r w:rsidRPr="00FB7A6F">
              <w:rPr>
                <w:rFonts w:ascii="Calibri" w:eastAsia="Times New Roman" w:hAnsi="Calibri" w:cs="Calibri"/>
                <w:color w:val="000000"/>
                <w:sz w:val="18"/>
                <w:szCs w:val="18"/>
              </w:rPr>
              <w:t>Seed set</w:t>
            </w:r>
          </w:p>
        </w:tc>
        <w:tc>
          <w:tcPr>
            <w:tcW w:w="0" w:type="auto"/>
            <w:noWrap/>
            <w:vAlign w:val="bottom"/>
          </w:tcPr>
          <w:p w14:paraId="5321DE85" w14:textId="00DBEAE1"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0.09</w:t>
            </w:r>
          </w:p>
        </w:tc>
        <w:tc>
          <w:tcPr>
            <w:tcW w:w="0" w:type="auto"/>
            <w:noWrap/>
            <w:vAlign w:val="bottom"/>
          </w:tcPr>
          <w:p w14:paraId="55626DDB" w14:textId="5B752E6B"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0.07</w:t>
            </w:r>
          </w:p>
        </w:tc>
        <w:tc>
          <w:tcPr>
            <w:tcW w:w="0" w:type="auto"/>
            <w:noWrap/>
            <w:vAlign w:val="bottom"/>
          </w:tcPr>
          <w:p w14:paraId="3C1D46B9" w14:textId="3E0D022C"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0.22</w:t>
            </w:r>
          </w:p>
        </w:tc>
        <w:tc>
          <w:tcPr>
            <w:tcW w:w="0" w:type="auto"/>
            <w:noWrap/>
            <w:vAlign w:val="bottom"/>
          </w:tcPr>
          <w:p w14:paraId="4A2EEAB8" w14:textId="6ABDF5C1"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-0.05</w:t>
            </w:r>
          </w:p>
        </w:tc>
        <w:tc>
          <w:tcPr>
            <w:tcW w:w="0" w:type="auto"/>
            <w:noWrap/>
            <w:vAlign w:val="bottom"/>
          </w:tcPr>
          <w:p w14:paraId="04EF6193" w14:textId="71143F2D"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0.23</w:t>
            </w:r>
          </w:p>
        </w:tc>
        <w:tc>
          <w:tcPr>
            <w:tcW w:w="0" w:type="auto"/>
            <w:noWrap/>
            <w:vAlign w:val="bottom"/>
          </w:tcPr>
          <w:p w14:paraId="6E7EF7E0"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17F8446A"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2A6549AF"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0AC89ABD"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4F07F153" w14:textId="77777777" w:rsidTr="007A0F84">
        <w:trPr>
          <w:trHeight w:val="283"/>
          <w:jc w:val="center"/>
        </w:trPr>
        <w:tc>
          <w:tcPr>
            <w:tcW w:w="0" w:type="auto"/>
            <w:noWrap/>
            <w:vAlign w:val="center"/>
          </w:tcPr>
          <w:p w14:paraId="09774CB7" w14:textId="77777777" w:rsidR="0038287C" w:rsidRPr="00FB7A6F" w:rsidRDefault="0038287C" w:rsidP="0038287C">
            <w:pPr>
              <w:spacing w:after="0" w:line="276" w:lineRule="auto"/>
              <w:rPr>
                <w:rFonts w:ascii="Calibri" w:eastAsia="Times New Roman" w:hAnsi="Calibri" w:cs="Calibri"/>
                <w:sz w:val="18"/>
                <w:szCs w:val="18"/>
              </w:rPr>
            </w:pPr>
            <w:r w:rsidRPr="00FB7A6F">
              <w:rPr>
                <w:rFonts w:ascii="Calibri" w:eastAsia="Times New Roman" w:hAnsi="Calibri" w:cs="Calibri"/>
                <w:color w:val="000000"/>
                <w:sz w:val="18"/>
                <w:szCs w:val="18"/>
              </w:rPr>
              <w:t>Objective 3: WB</w:t>
            </w:r>
          </w:p>
        </w:tc>
        <w:tc>
          <w:tcPr>
            <w:tcW w:w="0" w:type="auto"/>
            <w:noWrap/>
            <w:vAlign w:val="center"/>
          </w:tcPr>
          <w:p w14:paraId="40C6BBF5" w14:textId="37112F37" w:rsidR="0038287C" w:rsidRPr="00FB7A6F" w:rsidRDefault="0038287C" w:rsidP="0038287C">
            <w:pPr>
              <w:spacing w:after="0" w:line="276" w:lineRule="auto"/>
              <w:rPr>
                <w:rFonts w:ascii="Calibri" w:eastAsia="Times New Roman" w:hAnsi="Calibri" w:cs="Calibri"/>
                <w:color w:val="000000"/>
                <w:sz w:val="18"/>
                <w:szCs w:val="18"/>
              </w:rPr>
            </w:pPr>
            <w:r w:rsidRPr="00FB7A6F">
              <w:rPr>
                <w:rFonts w:ascii="Calibri" w:eastAsia="Times New Roman" w:hAnsi="Calibri" w:cs="Calibri"/>
                <w:color w:val="000000"/>
                <w:sz w:val="18"/>
                <w:szCs w:val="18"/>
              </w:rPr>
              <w:t>Early FS</w:t>
            </w:r>
          </w:p>
        </w:tc>
        <w:tc>
          <w:tcPr>
            <w:tcW w:w="0" w:type="auto"/>
            <w:noWrap/>
            <w:vAlign w:val="bottom"/>
          </w:tcPr>
          <w:p w14:paraId="232577AE" w14:textId="0FCE5FF4"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0.08</w:t>
            </w:r>
          </w:p>
        </w:tc>
        <w:tc>
          <w:tcPr>
            <w:tcW w:w="0" w:type="auto"/>
            <w:noWrap/>
            <w:vAlign w:val="bottom"/>
          </w:tcPr>
          <w:p w14:paraId="6F6D013C" w14:textId="7706D062"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0.06</w:t>
            </w:r>
          </w:p>
        </w:tc>
        <w:tc>
          <w:tcPr>
            <w:tcW w:w="0" w:type="auto"/>
            <w:noWrap/>
            <w:vAlign w:val="bottom"/>
          </w:tcPr>
          <w:p w14:paraId="43D54F63" w14:textId="54D67A17"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0.19</w:t>
            </w:r>
          </w:p>
        </w:tc>
        <w:tc>
          <w:tcPr>
            <w:tcW w:w="0" w:type="auto"/>
            <w:noWrap/>
            <w:vAlign w:val="bottom"/>
          </w:tcPr>
          <w:p w14:paraId="695354B7" w14:textId="1489E9CC"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-0.04</w:t>
            </w:r>
          </w:p>
        </w:tc>
        <w:tc>
          <w:tcPr>
            <w:tcW w:w="0" w:type="auto"/>
            <w:noWrap/>
            <w:vAlign w:val="bottom"/>
          </w:tcPr>
          <w:p w14:paraId="3CE5E2D2" w14:textId="1A417FBC"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0.21</w:t>
            </w:r>
          </w:p>
        </w:tc>
        <w:tc>
          <w:tcPr>
            <w:tcW w:w="0" w:type="auto"/>
            <w:noWrap/>
            <w:vAlign w:val="bottom"/>
          </w:tcPr>
          <w:p w14:paraId="5A3B732C" w14:textId="1A4029BC"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165.37</w:t>
            </w:r>
          </w:p>
        </w:tc>
        <w:tc>
          <w:tcPr>
            <w:tcW w:w="0" w:type="auto"/>
            <w:noWrap/>
            <w:vAlign w:val="bottom"/>
          </w:tcPr>
          <w:p w14:paraId="35BE3381" w14:textId="5B261EA2"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&lt;0.001</w:t>
            </w:r>
          </w:p>
        </w:tc>
        <w:tc>
          <w:tcPr>
            <w:tcW w:w="0" w:type="auto"/>
            <w:noWrap/>
            <w:vAlign w:val="bottom"/>
          </w:tcPr>
          <w:p w14:paraId="5CCAB181" w14:textId="7DF0C609"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16.39</w:t>
            </w:r>
          </w:p>
        </w:tc>
        <w:tc>
          <w:tcPr>
            <w:tcW w:w="0" w:type="auto"/>
            <w:noWrap/>
            <w:vAlign w:val="bottom"/>
          </w:tcPr>
          <w:p w14:paraId="6708934D" w14:textId="462D9EA5"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&lt;0.01</w:t>
            </w:r>
          </w:p>
        </w:tc>
      </w:tr>
      <w:tr w:rsidR="0038287C" w:rsidRPr="00FB7A6F" w14:paraId="1D8F8945" w14:textId="77777777" w:rsidTr="007A0F84">
        <w:trPr>
          <w:trHeight w:val="283"/>
          <w:jc w:val="center"/>
        </w:trPr>
        <w:tc>
          <w:tcPr>
            <w:tcW w:w="0" w:type="auto"/>
            <w:noWrap/>
            <w:vAlign w:val="center"/>
          </w:tcPr>
          <w:p w14:paraId="429E5D70" w14:textId="77777777" w:rsidR="0038287C" w:rsidRPr="00FB7A6F" w:rsidRDefault="0038287C" w:rsidP="0038287C">
            <w:pPr>
              <w:spacing w:after="0" w:line="276" w:lineRule="auto"/>
              <w:rPr>
                <w:rFonts w:ascii="Calibri" w:eastAsia="Times New Roman" w:hAnsi="Calibri" w:cs="Calibri"/>
                <w:color w:val="000000"/>
                <w:sz w:val="18"/>
                <w:szCs w:val="18"/>
              </w:rPr>
            </w:pPr>
          </w:p>
        </w:tc>
        <w:tc>
          <w:tcPr>
            <w:tcW w:w="0" w:type="auto"/>
            <w:noWrap/>
            <w:vAlign w:val="center"/>
          </w:tcPr>
          <w:p w14:paraId="50736E86" w14:textId="0F53F8C4" w:rsidR="0038287C" w:rsidRPr="00FB7A6F" w:rsidRDefault="0038287C" w:rsidP="0038287C">
            <w:pPr>
              <w:spacing w:after="0" w:line="276" w:lineRule="auto"/>
              <w:rPr>
                <w:rFonts w:ascii="Calibri" w:eastAsia="Times New Roman" w:hAnsi="Calibri" w:cs="Calibri"/>
                <w:color w:val="000000"/>
                <w:sz w:val="18"/>
                <w:szCs w:val="18"/>
              </w:rPr>
            </w:pPr>
            <w:r w:rsidRPr="00FB7A6F">
              <w:rPr>
                <w:rFonts w:ascii="Calibri" w:eastAsia="Times New Roman" w:hAnsi="Calibri" w:cs="Calibri"/>
                <w:color w:val="000000"/>
                <w:sz w:val="18"/>
                <w:szCs w:val="18"/>
              </w:rPr>
              <w:t>Final FS</w:t>
            </w:r>
          </w:p>
        </w:tc>
        <w:tc>
          <w:tcPr>
            <w:tcW w:w="0" w:type="auto"/>
            <w:noWrap/>
            <w:vAlign w:val="bottom"/>
          </w:tcPr>
          <w:p w14:paraId="7763E68A" w14:textId="7B43DF8A"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-0.07</w:t>
            </w:r>
          </w:p>
        </w:tc>
        <w:tc>
          <w:tcPr>
            <w:tcW w:w="0" w:type="auto"/>
            <w:noWrap/>
            <w:vAlign w:val="bottom"/>
          </w:tcPr>
          <w:p w14:paraId="4E90307F" w14:textId="7FF50D29"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0.06</w:t>
            </w:r>
          </w:p>
        </w:tc>
        <w:tc>
          <w:tcPr>
            <w:tcW w:w="0" w:type="auto"/>
            <w:noWrap/>
            <w:vAlign w:val="bottom"/>
          </w:tcPr>
          <w:p w14:paraId="0CA1556D" w14:textId="6BB125BE"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0.27</w:t>
            </w:r>
          </w:p>
        </w:tc>
        <w:tc>
          <w:tcPr>
            <w:tcW w:w="0" w:type="auto"/>
            <w:noWrap/>
            <w:vAlign w:val="bottom"/>
          </w:tcPr>
          <w:p w14:paraId="2456EF8C" w14:textId="09DAF42E"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-0.19</w:t>
            </w:r>
          </w:p>
        </w:tc>
        <w:tc>
          <w:tcPr>
            <w:tcW w:w="0" w:type="auto"/>
            <w:noWrap/>
            <w:vAlign w:val="bottom"/>
          </w:tcPr>
          <w:p w14:paraId="36308322" w14:textId="5DCE0B9D"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0.05</w:t>
            </w:r>
          </w:p>
        </w:tc>
        <w:tc>
          <w:tcPr>
            <w:tcW w:w="0" w:type="auto"/>
            <w:noWrap/>
            <w:vAlign w:val="bottom"/>
          </w:tcPr>
          <w:p w14:paraId="7E238ECF"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352A84C6"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3B347739"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66CE90A2"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01E41F67" w14:textId="77777777" w:rsidTr="007A0F84">
        <w:trPr>
          <w:trHeight w:val="283"/>
          <w:jc w:val="center"/>
        </w:trPr>
        <w:tc>
          <w:tcPr>
            <w:tcW w:w="0" w:type="auto"/>
            <w:noWrap/>
            <w:vAlign w:val="center"/>
          </w:tcPr>
          <w:p w14:paraId="7EC1DCC2" w14:textId="77777777" w:rsidR="0038287C" w:rsidRPr="00FB7A6F" w:rsidRDefault="0038287C" w:rsidP="0038287C">
            <w:pPr>
              <w:spacing w:after="0" w:line="276" w:lineRule="auto"/>
              <w:rPr>
                <w:rFonts w:ascii="Calibri" w:eastAsia="Times New Roman" w:hAnsi="Calibri" w:cs="Calibri"/>
                <w:sz w:val="18"/>
                <w:szCs w:val="18"/>
              </w:rPr>
            </w:pPr>
          </w:p>
        </w:tc>
        <w:tc>
          <w:tcPr>
            <w:tcW w:w="0" w:type="auto"/>
            <w:noWrap/>
            <w:vAlign w:val="center"/>
          </w:tcPr>
          <w:p w14:paraId="6E3EF5FC" w14:textId="77777777" w:rsidR="0038287C" w:rsidRPr="00FB7A6F" w:rsidRDefault="0038287C" w:rsidP="0038287C">
            <w:pPr>
              <w:spacing w:after="0" w:line="276" w:lineRule="auto"/>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Fruit weight</w:t>
            </w:r>
          </w:p>
        </w:tc>
        <w:tc>
          <w:tcPr>
            <w:tcW w:w="0" w:type="auto"/>
            <w:noWrap/>
            <w:vAlign w:val="bottom"/>
          </w:tcPr>
          <w:p w14:paraId="006FB9F7" w14:textId="0A319F85"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0.12</w:t>
            </w:r>
          </w:p>
        </w:tc>
        <w:tc>
          <w:tcPr>
            <w:tcW w:w="0" w:type="auto"/>
            <w:noWrap/>
            <w:vAlign w:val="bottom"/>
          </w:tcPr>
          <w:p w14:paraId="593DDE1E" w14:textId="360F31C4"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0.06</w:t>
            </w:r>
          </w:p>
        </w:tc>
        <w:tc>
          <w:tcPr>
            <w:tcW w:w="0" w:type="auto"/>
            <w:noWrap/>
            <w:vAlign w:val="bottom"/>
          </w:tcPr>
          <w:p w14:paraId="357F173E" w14:textId="51B6FAAB"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0.04</w:t>
            </w:r>
          </w:p>
        </w:tc>
        <w:tc>
          <w:tcPr>
            <w:tcW w:w="0" w:type="auto"/>
            <w:noWrap/>
            <w:vAlign w:val="bottom"/>
          </w:tcPr>
          <w:p w14:paraId="67AB6B81" w14:textId="16831A7D"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0.01</w:t>
            </w:r>
          </w:p>
        </w:tc>
        <w:tc>
          <w:tcPr>
            <w:tcW w:w="0" w:type="auto"/>
            <w:noWrap/>
            <w:vAlign w:val="bottom"/>
          </w:tcPr>
          <w:p w14:paraId="364826BB" w14:textId="33BCF165"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0.23</w:t>
            </w:r>
          </w:p>
        </w:tc>
        <w:tc>
          <w:tcPr>
            <w:tcW w:w="0" w:type="auto"/>
            <w:noWrap/>
            <w:vAlign w:val="bottom"/>
          </w:tcPr>
          <w:p w14:paraId="090298DF"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43AF5AAF"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3936C3D7"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0503E7E6"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3F0CDBE9" w14:textId="77777777" w:rsidTr="007A0F84">
        <w:trPr>
          <w:trHeight w:val="283"/>
          <w:jc w:val="center"/>
        </w:trPr>
        <w:tc>
          <w:tcPr>
            <w:tcW w:w="0" w:type="auto"/>
            <w:noWrap/>
            <w:vAlign w:val="center"/>
          </w:tcPr>
          <w:p w14:paraId="2795526A" w14:textId="77777777" w:rsidR="0038287C" w:rsidRPr="00FB7A6F" w:rsidRDefault="0038287C" w:rsidP="0038287C">
            <w:pPr>
              <w:spacing w:after="0" w:line="276" w:lineRule="auto"/>
              <w:rPr>
                <w:rFonts w:ascii="Calibri" w:eastAsia="Times New Roman" w:hAnsi="Calibri" w:cs="Calibri"/>
                <w:sz w:val="18"/>
                <w:szCs w:val="18"/>
              </w:rPr>
            </w:pPr>
          </w:p>
        </w:tc>
        <w:tc>
          <w:tcPr>
            <w:tcW w:w="0" w:type="auto"/>
            <w:noWrap/>
            <w:vAlign w:val="center"/>
          </w:tcPr>
          <w:p w14:paraId="2687757E" w14:textId="77777777" w:rsidR="0038287C" w:rsidRPr="00FB7A6F" w:rsidRDefault="0038287C" w:rsidP="0038287C">
            <w:pPr>
              <w:spacing w:after="0" w:line="276" w:lineRule="auto"/>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Seed set</w:t>
            </w:r>
          </w:p>
        </w:tc>
        <w:tc>
          <w:tcPr>
            <w:tcW w:w="0" w:type="auto"/>
            <w:noWrap/>
            <w:vAlign w:val="bottom"/>
          </w:tcPr>
          <w:p w14:paraId="35B32A1B" w14:textId="4E2A668E"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0.17</w:t>
            </w:r>
          </w:p>
        </w:tc>
        <w:tc>
          <w:tcPr>
            <w:tcW w:w="0" w:type="auto"/>
            <w:noWrap/>
            <w:vAlign w:val="bottom"/>
          </w:tcPr>
          <w:p w14:paraId="356324A7" w14:textId="02DEBD42"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0.05</w:t>
            </w:r>
          </w:p>
        </w:tc>
        <w:tc>
          <w:tcPr>
            <w:tcW w:w="0" w:type="auto"/>
            <w:noWrap/>
            <w:vAlign w:val="bottom"/>
          </w:tcPr>
          <w:p w14:paraId="3781E227" w14:textId="3652C556"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0.01</w:t>
            </w:r>
          </w:p>
        </w:tc>
        <w:tc>
          <w:tcPr>
            <w:tcW w:w="0" w:type="auto"/>
            <w:noWrap/>
            <w:vAlign w:val="bottom"/>
          </w:tcPr>
          <w:p w14:paraId="0CCDB096" w14:textId="3E9BDC64"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0.06</w:t>
            </w:r>
          </w:p>
        </w:tc>
        <w:tc>
          <w:tcPr>
            <w:tcW w:w="0" w:type="auto"/>
            <w:noWrap/>
            <w:vAlign w:val="bottom"/>
          </w:tcPr>
          <w:p w14:paraId="49FC29BB" w14:textId="728581E3"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0.27</w:t>
            </w:r>
          </w:p>
        </w:tc>
        <w:tc>
          <w:tcPr>
            <w:tcW w:w="0" w:type="auto"/>
            <w:noWrap/>
            <w:vAlign w:val="bottom"/>
          </w:tcPr>
          <w:p w14:paraId="69D9D076"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641F1D6D"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18B8C148"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02DBA31A"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3FC295BB" w14:textId="77777777" w:rsidTr="007A0F84">
        <w:trPr>
          <w:trHeight w:val="283"/>
          <w:jc w:val="center"/>
        </w:trPr>
        <w:tc>
          <w:tcPr>
            <w:tcW w:w="0" w:type="auto"/>
            <w:noWrap/>
            <w:vAlign w:val="center"/>
          </w:tcPr>
          <w:p w14:paraId="6B5D4DB7" w14:textId="77777777" w:rsidR="0038287C" w:rsidRPr="00FB7A6F" w:rsidRDefault="0038287C" w:rsidP="0038287C">
            <w:pPr>
              <w:spacing w:after="0" w:line="276" w:lineRule="auto"/>
              <w:rPr>
                <w:rFonts w:ascii="Calibri" w:eastAsia="Times New Roman" w:hAnsi="Calibri" w:cs="Calibri"/>
                <w:sz w:val="18"/>
                <w:szCs w:val="18"/>
              </w:rPr>
            </w:pPr>
            <w:r w:rsidRPr="00FB7A6F">
              <w:rPr>
                <w:rFonts w:ascii="Calibri" w:eastAsia="Times New Roman" w:hAnsi="Calibri" w:cs="Calibri"/>
                <w:color w:val="000000"/>
                <w:sz w:val="18"/>
                <w:szCs w:val="18"/>
              </w:rPr>
              <w:t>Objective 3: SR</w:t>
            </w:r>
          </w:p>
        </w:tc>
        <w:tc>
          <w:tcPr>
            <w:tcW w:w="0" w:type="auto"/>
            <w:noWrap/>
            <w:vAlign w:val="center"/>
          </w:tcPr>
          <w:p w14:paraId="757B4EAD" w14:textId="68C90482" w:rsidR="0038287C" w:rsidRPr="00FB7A6F" w:rsidRDefault="0038287C" w:rsidP="0038287C">
            <w:pPr>
              <w:spacing w:after="0" w:line="276" w:lineRule="auto"/>
              <w:rPr>
                <w:rFonts w:ascii="Calibri" w:eastAsia="Times New Roman" w:hAnsi="Calibri" w:cs="Calibri"/>
                <w:color w:val="000000"/>
                <w:sz w:val="18"/>
                <w:szCs w:val="18"/>
              </w:rPr>
            </w:pPr>
            <w:r w:rsidRPr="00FB7A6F">
              <w:rPr>
                <w:rFonts w:ascii="Calibri" w:eastAsia="Times New Roman" w:hAnsi="Calibri" w:cs="Calibri"/>
                <w:color w:val="000000"/>
                <w:sz w:val="18"/>
                <w:szCs w:val="18"/>
              </w:rPr>
              <w:t>Early FS</w:t>
            </w:r>
          </w:p>
        </w:tc>
        <w:tc>
          <w:tcPr>
            <w:tcW w:w="0" w:type="auto"/>
            <w:noWrap/>
            <w:vAlign w:val="bottom"/>
          </w:tcPr>
          <w:p w14:paraId="168643F4" w14:textId="2A642F78"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-0.01</w:t>
            </w:r>
          </w:p>
        </w:tc>
        <w:tc>
          <w:tcPr>
            <w:tcW w:w="0" w:type="auto"/>
            <w:noWrap/>
            <w:vAlign w:val="bottom"/>
          </w:tcPr>
          <w:p w14:paraId="37E999EB" w14:textId="581A453B"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0.10</w:t>
            </w:r>
          </w:p>
        </w:tc>
        <w:tc>
          <w:tcPr>
            <w:tcW w:w="0" w:type="auto"/>
            <w:noWrap/>
            <w:vAlign w:val="bottom"/>
          </w:tcPr>
          <w:p w14:paraId="17C2A1A4" w14:textId="65F9AC45"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0.95</w:t>
            </w:r>
          </w:p>
        </w:tc>
        <w:tc>
          <w:tcPr>
            <w:tcW w:w="0" w:type="auto"/>
            <w:noWrap/>
            <w:vAlign w:val="bottom"/>
          </w:tcPr>
          <w:p w14:paraId="20BFDF2E" w14:textId="7C62BDE5"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-0.21</w:t>
            </w:r>
          </w:p>
        </w:tc>
        <w:tc>
          <w:tcPr>
            <w:tcW w:w="0" w:type="auto"/>
            <w:noWrap/>
            <w:vAlign w:val="bottom"/>
          </w:tcPr>
          <w:p w14:paraId="7BE1AFF0" w14:textId="1DAD7F75"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0.20</w:t>
            </w:r>
          </w:p>
        </w:tc>
        <w:tc>
          <w:tcPr>
            <w:tcW w:w="0" w:type="auto"/>
            <w:noWrap/>
            <w:vAlign w:val="bottom"/>
          </w:tcPr>
          <w:p w14:paraId="1C278E4A" w14:textId="1D45CFC3"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239.63</w:t>
            </w:r>
          </w:p>
        </w:tc>
        <w:tc>
          <w:tcPr>
            <w:tcW w:w="0" w:type="auto"/>
            <w:noWrap/>
            <w:vAlign w:val="bottom"/>
          </w:tcPr>
          <w:p w14:paraId="348A695A" w14:textId="37118365"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&lt;0.001</w:t>
            </w:r>
          </w:p>
        </w:tc>
        <w:tc>
          <w:tcPr>
            <w:tcW w:w="0" w:type="auto"/>
            <w:noWrap/>
            <w:vAlign w:val="bottom"/>
          </w:tcPr>
          <w:p w14:paraId="3CF86B93" w14:textId="19714539"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9.58</w:t>
            </w:r>
          </w:p>
        </w:tc>
        <w:tc>
          <w:tcPr>
            <w:tcW w:w="0" w:type="auto"/>
            <w:noWrap/>
            <w:vAlign w:val="bottom"/>
          </w:tcPr>
          <w:p w14:paraId="2143C3FD" w14:textId="6031F997"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0.048</w:t>
            </w:r>
          </w:p>
        </w:tc>
      </w:tr>
      <w:tr w:rsidR="0038287C" w:rsidRPr="00FB7A6F" w14:paraId="2278D350" w14:textId="77777777" w:rsidTr="007A0F84">
        <w:trPr>
          <w:trHeight w:val="283"/>
          <w:jc w:val="center"/>
        </w:trPr>
        <w:tc>
          <w:tcPr>
            <w:tcW w:w="0" w:type="auto"/>
            <w:noWrap/>
            <w:vAlign w:val="center"/>
          </w:tcPr>
          <w:p w14:paraId="44A51A14" w14:textId="77777777" w:rsidR="0038287C" w:rsidRPr="00FB7A6F" w:rsidRDefault="0038287C" w:rsidP="0038287C">
            <w:pPr>
              <w:spacing w:after="0" w:line="276" w:lineRule="auto"/>
              <w:rPr>
                <w:rFonts w:ascii="Calibri" w:eastAsia="Times New Roman" w:hAnsi="Calibri" w:cs="Calibri"/>
                <w:color w:val="000000"/>
                <w:sz w:val="18"/>
                <w:szCs w:val="18"/>
              </w:rPr>
            </w:pPr>
          </w:p>
        </w:tc>
        <w:tc>
          <w:tcPr>
            <w:tcW w:w="0" w:type="auto"/>
            <w:noWrap/>
            <w:vAlign w:val="center"/>
          </w:tcPr>
          <w:p w14:paraId="0CE64FFA" w14:textId="6EC3C55C" w:rsidR="0038287C" w:rsidRPr="00FB7A6F" w:rsidRDefault="0038287C" w:rsidP="0038287C">
            <w:pPr>
              <w:spacing w:after="0" w:line="276" w:lineRule="auto"/>
              <w:rPr>
                <w:rFonts w:ascii="Calibri" w:eastAsia="Times New Roman" w:hAnsi="Calibri" w:cs="Calibri"/>
                <w:color w:val="000000"/>
                <w:sz w:val="18"/>
                <w:szCs w:val="18"/>
              </w:rPr>
            </w:pPr>
            <w:r w:rsidRPr="00FB7A6F">
              <w:rPr>
                <w:rFonts w:ascii="Calibri" w:eastAsia="Times New Roman" w:hAnsi="Calibri" w:cs="Calibri"/>
                <w:color w:val="000000"/>
                <w:sz w:val="18"/>
                <w:szCs w:val="18"/>
              </w:rPr>
              <w:t>Final FS</w:t>
            </w:r>
          </w:p>
        </w:tc>
        <w:tc>
          <w:tcPr>
            <w:tcW w:w="0" w:type="auto"/>
            <w:noWrap/>
            <w:vAlign w:val="bottom"/>
          </w:tcPr>
          <w:p w14:paraId="7A96F412" w14:textId="3033AC98"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-0.07</w:t>
            </w:r>
          </w:p>
        </w:tc>
        <w:tc>
          <w:tcPr>
            <w:tcW w:w="0" w:type="auto"/>
            <w:noWrap/>
            <w:vAlign w:val="bottom"/>
          </w:tcPr>
          <w:p w14:paraId="0C1E56F8" w14:textId="1752A1EA"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0.11</w:t>
            </w:r>
          </w:p>
        </w:tc>
        <w:tc>
          <w:tcPr>
            <w:tcW w:w="0" w:type="auto"/>
            <w:noWrap/>
            <w:vAlign w:val="bottom"/>
          </w:tcPr>
          <w:p w14:paraId="02FB2876" w14:textId="01029FD7"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0.55</w:t>
            </w:r>
          </w:p>
        </w:tc>
        <w:tc>
          <w:tcPr>
            <w:tcW w:w="0" w:type="auto"/>
            <w:noWrap/>
            <w:vAlign w:val="bottom"/>
          </w:tcPr>
          <w:p w14:paraId="784BEB77" w14:textId="3D42A2D4"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-0.29</w:t>
            </w:r>
          </w:p>
        </w:tc>
        <w:tc>
          <w:tcPr>
            <w:tcW w:w="0" w:type="auto"/>
            <w:noWrap/>
            <w:vAlign w:val="bottom"/>
          </w:tcPr>
          <w:p w14:paraId="139521B5" w14:textId="23FF66C6"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0.15</w:t>
            </w:r>
          </w:p>
        </w:tc>
        <w:tc>
          <w:tcPr>
            <w:tcW w:w="0" w:type="auto"/>
            <w:noWrap/>
            <w:vAlign w:val="bottom"/>
          </w:tcPr>
          <w:p w14:paraId="5B3ACF54"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7A30BAA7"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3A75A383"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4E0EA265"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55509FCF" w14:textId="77777777" w:rsidTr="007A0F84">
        <w:trPr>
          <w:trHeight w:val="283"/>
          <w:jc w:val="center"/>
        </w:trPr>
        <w:tc>
          <w:tcPr>
            <w:tcW w:w="0" w:type="auto"/>
            <w:noWrap/>
            <w:vAlign w:val="center"/>
          </w:tcPr>
          <w:p w14:paraId="26F6F217" w14:textId="77777777" w:rsidR="0038287C" w:rsidRPr="00FB7A6F" w:rsidRDefault="0038287C" w:rsidP="0038287C">
            <w:pPr>
              <w:spacing w:after="0" w:line="276" w:lineRule="auto"/>
              <w:rPr>
                <w:rFonts w:ascii="Calibri" w:eastAsia="Times New Roman" w:hAnsi="Calibri" w:cs="Calibri"/>
                <w:sz w:val="18"/>
                <w:szCs w:val="18"/>
              </w:rPr>
            </w:pPr>
          </w:p>
        </w:tc>
        <w:tc>
          <w:tcPr>
            <w:tcW w:w="0" w:type="auto"/>
            <w:noWrap/>
            <w:vAlign w:val="center"/>
          </w:tcPr>
          <w:p w14:paraId="6AB216F2" w14:textId="77777777" w:rsidR="0038287C" w:rsidRPr="00FB7A6F" w:rsidRDefault="0038287C" w:rsidP="0038287C">
            <w:pPr>
              <w:spacing w:after="0" w:line="276" w:lineRule="auto"/>
              <w:rPr>
                <w:rFonts w:ascii="Calibri" w:eastAsia="Times New Roman" w:hAnsi="Calibri" w:cs="Calibri"/>
                <w:color w:val="000000"/>
                <w:sz w:val="18"/>
                <w:szCs w:val="18"/>
              </w:rPr>
            </w:pPr>
            <w:r w:rsidRPr="00FB7A6F">
              <w:rPr>
                <w:rFonts w:ascii="Calibri" w:eastAsia="Times New Roman" w:hAnsi="Calibri" w:cs="Calibri"/>
                <w:color w:val="000000"/>
                <w:sz w:val="18"/>
                <w:szCs w:val="18"/>
              </w:rPr>
              <w:t>Fruit weight</w:t>
            </w:r>
          </w:p>
        </w:tc>
        <w:tc>
          <w:tcPr>
            <w:tcW w:w="0" w:type="auto"/>
            <w:noWrap/>
            <w:vAlign w:val="bottom"/>
          </w:tcPr>
          <w:p w14:paraId="4D2743C4" w14:textId="3D2AD408"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0.14</w:t>
            </w:r>
          </w:p>
        </w:tc>
        <w:tc>
          <w:tcPr>
            <w:tcW w:w="0" w:type="auto"/>
            <w:noWrap/>
            <w:vAlign w:val="bottom"/>
          </w:tcPr>
          <w:p w14:paraId="765F87B9" w14:textId="315EA7A8"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0.09</w:t>
            </w:r>
          </w:p>
        </w:tc>
        <w:tc>
          <w:tcPr>
            <w:tcW w:w="0" w:type="auto"/>
            <w:noWrap/>
            <w:vAlign w:val="bottom"/>
          </w:tcPr>
          <w:p w14:paraId="49E6B606" w14:textId="645F9CDF"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0.14</w:t>
            </w:r>
          </w:p>
        </w:tc>
        <w:tc>
          <w:tcPr>
            <w:tcW w:w="0" w:type="auto"/>
            <w:noWrap/>
            <w:vAlign w:val="bottom"/>
          </w:tcPr>
          <w:p w14:paraId="32E1DAB9" w14:textId="406D7688"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-0.05</w:t>
            </w:r>
          </w:p>
        </w:tc>
        <w:tc>
          <w:tcPr>
            <w:tcW w:w="0" w:type="auto"/>
            <w:noWrap/>
            <w:vAlign w:val="bottom"/>
          </w:tcPr>
          <w:p w14:paraId="1D90BD2E" w14:textId="703FC396" w:rsidR="0038287C" w:rsidRPr="00FB7A6F" w:rsidRDefault="0038287C" w:rsidP="0038287C">
            <w:pPr>
              <w:spacing w:after="0" w:line="276" w:lineRule="auto"/>
              <w:jc w:val="center"/>
              <w:rPr>
                <w:rFonts w:ascii="Calibri" w:eastAsia="Times New Roman" w:hAnsi="Calibri" w:cs="Calibri"/>
                <w:color w:val="000000"/>
                <w:sz w:val="18"/>
                <w:szCs w:val="18"/>
              </w:rPr>
            </w:pPr>
            <w:r w:rsidRPr="00FB7A6F">
              <w:rPr>
                <w:rFonts w:ascii="Calibri" w:hAnsi="Calibri" w:cs="Calibri"/>
                <w:color w:val="000000"/>
                <w:sz w:val="18"/>
                <w:szCs w:val="18"/>
              </w:rPr>
              <w:t>0.32</w:t>
            </w:r>
          </w:p>
        </w:tc>
        <w:tc>
          <w:tcPr>
            <w:tcW w:w="0" w:type="auto"/>
            <w:noWrap/>
            <w:vAlign w:val="bottom"/>
          </w:tcPr>
          <w:p w14:paraId="54B65C9C"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730BB0C6"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22898F8C"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1254ABD4"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r w:rsidR="0038287C" w:rsidRPr="00FB7A6F" w14:paraId="64BA51C9" w14:textId="77777777" w:rsidTr="007A0F84">
        <w:trPr>
          <w:trHeight w:val="283"/>
          <w:jc w:val="center"/>
        </w:trPr>
        <w:tc>
          <w:tcPr>
            <w:tcW w:w="0" w:type="auto"/>
            <w:noWrap/>
            <w:vAlign w:val="center"/>
          </w:tcPr>
          <w:p w14:paraId="110FA018" w14:textId="77777777" w:rsidR="0038287C" w:rsidRPr="00FB7A6F" w:rsidRDefault="0038287C" w:rsidP="0038287C">
            <w:pPr>
              <w:spacing w:after="0" w:line="276" w:lineRule="auto"/>
              <w:rPr>
                <w:rFonts w:ascii="Calibri" w:eastAsia="Times New Roman" w:hAnsi="Calibri" w:cs="Calibri"/>
                <w:sz w:val="18"/>
                <w:szCs w:val="18"/>
              </w:rPr>
            </w:pPr>
          </w:p>
        </w:tc>
        <w:tc>
          <w:tcPr>
            <w:tcW w:w="0" w:type="auto"/>
            <w:noWrap/>
            <w:vAlign w:val="center"/>
          </w:tcPr>
          <w:p w14:paraId="1F7D6EAB" w14:textId="77777777" w:rsidR="0038287C" w:rsidRPr="00FB7A6F" w:rsidRDefault="0038287C" w:rsidP="0038287C">
            <w:pPr>
              <w:spacing w:after="0" w:line="276" w:lineRule="auto"/>
              <w:rPr>
                <w:rFonts w:ascii="Calibri" w:eastAsia="Times New Roman" w:hAnsi="Calibri" w:cs="Calibri"/>
                <w:b/>
                <w:bCs/>
                <w:color w:val="000000"/>
                <w:sz w:val="18"/>
                <w:szCs w:val="18"/>
              </w:rPr>
            </w:pPr>
            <w:r w:rsidRPr="00FB7A6F">
              <w:rPr>
                <w:rFonts w:ascii="Calibri" w:eastAsia="Times New Roman" w:hAnsi="Calibri" w:cs="Calibri"/>
                <w:b/>
                <w:bCs/>
                <w:color w:val="000000"/>
                <w:sz w:val="18"/>
                <w:szCs w:val="18"/>
              </w:rPr>
              <w:t>Seed set</w:t>
            </w:r>
          </w:p>
        </w:tc>
        <w:tc>
          <w:tcPr>
            <w:tcW w:w="0" w:type="auto"/>
            <w:noWrap/>
            <w:vAlign w:val="bottom"/>
          </w:tcPr>
          <w:p w14:paraId="2A0B6792" w14:textId="786519DF"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0.17</w:t>
            </w:r>
          </w:p>
        </w:tc>
        <w:tc>
          <w:tcPr>
            <w:tcW w:w="0" w:type="auto"/>
            <w:noWrap/>
            <w:vAlign w:val="bottom"/>
          </w:tcPr>
          <w:p w14:paraId="12911087" w14:textId="599E84EF"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0.09</w:t>
            </w:r>
          </w:p>
        </w:tc>
        <w:tc>
          <w:tcPr>
            <w:tcW w:w="0" w:type="auto"/>
            <w:noWrap/>
            <w:vAlign w:val="bottom"/>
          </w:tcPr>
          <w:p w14:paraId="6233BF44" w14:textId="66BFBA6C"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0.05</w:t>
            </w:r>
          </w:p>
        </w:tc>
        <w:tc>
          <w:tcPr>
            <w:tcW w:w="0" w:type="auto"/>
            <w:noWrap/>
            <w:vAlign w:val="bottom"/>
          </w:tcPr>
          <w:p w14:paraId="763D84B1" w14:textId="3CB65B84"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0.01</w:t>
            </w:r>
          </w:p>
        </w:tc>
        <w:tc>
          <w:tcPr>
            <w:tcW w:w="0" w:type="auto"/>
            <w:noWrap/>
            <w:vAlign w:val="bottom"/>
          </w:tcPr>
          <w:p w14:paraId="31187735" w14:textId="09C72EB2" w:rsidR="0038287C" w:rsidRPr="00FB7A6F" w:rsidRDefault="0038287C" w:rsidP="0038287C">
            <w:pPr>
              <w:spacing w:after="0" w:line="276" w:lineRule="auto"/>
              <w:jc w:val="center"/>
              <w:rPr>
                <w:rFonts w:ascii="Calibri" w:eastAsia="Times New Roman" w:hAnsi="Calibri" w:cs="Calibri"/>
                <w:b/>
                <w:bCs/>
                <w:color w:val="000000"/>
                <w:sz w:val="18"/>
                <w:szCs w:val="18"/>
              </w:rPr>
            </w:pPr>
            <w:r w:rsidRPr="00FB7A6F">
              <w:rPr>
                <w:rFonts w:ascii="Calibri" w:hAnsi="Calibri" w:cs="Calibri"/>
                <w:b/>
                <w:bCs/>
                <w:color w:val="000000"/>
                <w:sz w:val="18"/>
                <w:szCs w:val="18"/>
              </w:rPr>
              <w:t>0.34</w:t>
            </w:r>
          </w:p>
        </w:tc>
        <w:tc>
          <w:tcPr>
            <w:tcW w:w="0" w:type="auto"/>
            <w:noWrap/>
            <w:vAlign w:val="bottom"/>
          </w:tcPr>
          <w:p w14:paraId="12A1FE4E"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6BA5A5D7"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4CD80917"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c>
          <w:tcPr>
            <w:tcW w:w="0" w:type="auto"/>
            <w:noWrap/>
            <w:vAlign w:val="bottom"/>
          </w:tcPr>
          <w:p w14:paraId="16E1850F" w14:textId="77777777" w:rsidR="0038287C" w:rsidRPr="00FB7A6F" w:rsidRDefault="0038287C" w:rsidP="0038287C">
            <w:pPr>
              <w:spacing w:after="0" w:line="276" w:lineRule="auto"/>
              <w:jc w:val="center"/>
              <w:rPr>
                <w:rFonts w:ascii="Calibri" w:eastAsia="Times New Roman" w:hAnsi="Calibri" w:cs="Calibri"/>
                <w:color w:val="000000"/>
                <w:sz w:val="18"/>
                <w:szCs w:val="18"/>
              </w:rPr>
            </w:pPr>
          </w:p>
        </w:tc>
      </w:tr>
    </w:tbl>
    <w:p w14:paraId="5AE074D8" w14:textId="77777777" w:rsidR="0054176C" w:rsidRPr="00FB7A6F" w:rsidRDefault="0054176C" w:rsidP="0054176C">
      <w:pPr>
        <w:rPr>
          <w:rFonts w:ascii="Calibri" w:hAnsi="Calibri" w:cs="Calibri"/>
        </w:rPr>
      </w:pPr>
    </w:p>
    <w:p w14:paraId="53E7FF4C" w14:textId="77777777" w:rsidR="00242FF4" w:rsidRPr="00FB7A6F" w:rsidRDefault="00242FF4">
      <w:pPr>
        <w:rPr>
          <w:rFonts w:ascii="Calibri" w:hAnsi="Calibri" w:cs="Calibri"/>
        </w:rPr>
      </w:pPr>
    </w:p>
    <w:p w14:paraId="0E36D348" w14:textId="6E4542CB" w:rsidR="00AD76F6" w:rsidRPr="00FB7A6F" w:rsidRDefault="00AD76F6" w:rsidP="00AD76F6">
      <w:pPr>
        <w:spacing w:before="100" w:beforeAutospacing="1" w:after="100" w:afterAutospacing="1" w:line="240" w:lineRule="auto"/>
        <w:jc w:val="center"/>
        <w:rPr>
          <w:rFonts w:ascii="Times New Roman" w:eastAsia="Times New Roman" w:hAnsi="Times New Roman" w:cs="Times New Roman"/>
          <w:kern w:val="0"/>
          <w:sz w:val="24"/>
          <w:szCs w:val="24"/>
          <w14:ligatures w14:val="none"/>
        </w:rPr>
      </w:pPr>
    </w:p>
    <w:p w14:paraId="04BF6FAC" w14:textId="77AD0DAE" w:rsidR="00242FF4" w:rsidRPr="00FB7A6F" w:rsidRDefault="00242FF4" w:rsidP="00242FF4">
      <w:pPr>
        <w:pStyle w:val="NoSpacing"/>
        <w:spacing w:line="480" w:lineRule="auto"/>
        <w:jc w:val="both"/>
        <w:rPr>
          <w:rFonts w:ascii="Calibri" w:hAnsi="Calibri" w:cs="Calibri"/>
          <w:b/>
          <w:bCs/>
          <w:sz w:val="23"/>
          <w:szCs w:val="23"/>
        </w:rPr>
      </w:pPr>
      <w:r w:rsidRPr="00FB7A6F">
        <w:rPr>
          <w:rFonts w:ascii="Calibri" w:hAnsi="Calibri" w:cs="Calibri"/>
          <w:b/>
          <w:bCs/>
          <w:sz w:val="23"/>
          <w:szCs w:val="23"/>
        </w:rPr>
        <w:lastRenderedPageBreak/>
        <w:t>Publication bias test (Obj. 2 and 3)</w:t>
      </w:r>
    </w:p>
    <w:p w14:paraId="72BDAF21" w14:textId="67464D72" w:rsidR="00242FF4" w:rsidRPr="00FB7A6F" w:rsidRDefault="00242FF4" w:rsidP="00242FF4">
      <w:pPr>
        <w:pStyle w:val="NoSpacing"/>
        <w:spacing w:line="276" w:lineRule="auto"/>
        <w:jc w:val="both"/>
        <w:rPr>
          <w:rFonts w:ascii="Calibri" w:hAnsi="Calibri" w:cs="Calibri"/>
          <w:b/>
          <w:bCs/>
          <w:sz w:val="20"/>
          <w:szCs w:val="20"/>
        </w:rPr>
      </w:pPr>
      <w:r w:rsidRPr="00FB7A6F">
        <w:rPr>
          <w:rFonts w:ascii="Calibri" w:hAnsi="Calibri" w:cs="Calibri"/>
          <w:b/>
          <w:bCs/>
          <w:sz w:val="20"/>
          <w:szCs w:val="20"/>
        </w:rPr>
        <w:t xml:space="preserve">Table </w:t>
      </w:r>
      <w:r w:rsidR="00FE78C3" w:rsidRPr="00FB7A6F">
        <w:rPr>
          <w:rFonts w:ascii="Calibri" w:hAnsi="Calibri" w:cs="Calibri"/>
          <w:b/>
          <w:bCs/>
          <w:sz w:val="20"/>
          <w:szCs w:val="20"/>
        </w:rPr>
        <w:t>S</w:t>
      </w:r>
      <w:r w:rsidR="00FE78C3">
        <w:rPr>
          <w:rFonts w:ascii="Calibri" w:hAnsi="Calibri" w:cs="Calibri"/>
          <w:b/>
          <w:bCs/>
          <w:sz w:val="20"/>
          <w:szCs w:val="20"/>
        </w:rPr>
        <w:t>7</w:t>
      </w:r>
      <w:r w:rsidRPr="00FB7A6F">
        <w:rPr>
          <w:rFonts w:ascii="Calibri" w:hAnsi="Calibri" w:cs="Calibri"/>
          <w:b/>
          <w:bCs/>
          <w:sz w:val="20"/>
          <w:szCs w:val="20"/>
        </w:rPr>
        <w:t xml:space="preserve">: Results of the publication bias test with </w:t>
      </w:r>
      <w:bookmarkStart w:id="2" w:name="_Hlk114167546"/>
      <w:r w:rsidRPr="00FB7A6F">
        <w:rPr>
          <w:rFonts w:ascii="Calibri" w:hAnsi="Calibri" w:cs="Calibri"/>
          <w:b/>
          <w:bCs/>
          <w:sz w:val="20"/>
          <w:szCs w:val="20"/>
        </w:rPr>
        <w:t xml:space="preserve">multi-level regression test </w:t>
      </w:r>
      <w:bookmarkEnd w:id="2"/>
      <w:r w:rsidRPr="00FB7A6F">
        <w:rPr>
          <w:rFonts w:ascii="Calibri" w:hAnsi="Calibri" w:cs="Calibri"/>
          <w:b/>
          <w:bCs/>
          <w:sz w:val="20"/>
          <w:szCs w:val="20"/>
        </w:rPr>
        <w:t xml:space="preserve">(model statistics reported are the model estimate, standard error (SE) and p-value). </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890"/>
        <w:gridCol w:w="947"/>
        <w:gridCol w:w="571"/>
        <w:gridCol w:w="571"/>
      </w:tblGrid>
      <w:tr w:rsidR="004D22BA" w:rsidRPr="00FB7A6F" w14:paraId="488AE2E5" w14:textId="77777777" w:rsidTr="004D22BA">
        <w:trPr>
          <w:jc w:val="center"/>
        </w:trPr>
        <w:tc>
          <w:tcPr>
            <w:tcW w:w="0" w:type="auto"/>
            <w:vAlign w:val="bottom"/>
          </w:tcPr>
          <w:p w14:paraId="5AC89F07" w14:textId="1EBA9619" w:rsidR="004D22BA" w:rsidRPr="00FB7A6F" w:rsidRDefault="004D22BA" w:rsidP="00DD1EFC">
            <w:pPr>
              <w:spacing w:line="276" w:lineRule="auto"/>
              <w:rPr>
                <w:rFonts w:ascii="Calibri" w:hAnsi="Calibri" w:cs="Calibri"/>
                <w:sz w:val="20"/>
                <w:szCs w:val="20"/>
              </w:rPr>
            </w:pPr>
            <w:r w:rsidRPr="00FB7A6F">
              <w:rPr>
                <w:rFonts w:ascii="Calibri" w:eastAsia="Times New Roman" w:hAnsi="Calibri" w:cs="Calibri"/>
                <w:b/>
                <w:bCs/>
                <w:color w:val="000000"/>
                <w:sz w:val="20"/>
                <w:szCs w:val="20"/>
              </w:rPr>
              <w:t xml:space="preserve">Objective </w:t>
            </w:r>
          </w:p>
        </w:tc>
        <w:tc>
          <w:tcPr>
            <w:tcW w:w="0" w:type="auto"/>
            <w:vAlign w:val="center"/>
          </w:tcPr>
          <w:p w14:paraId="18501427" w14:textId="477E1811" w:rsidR="004D22BA" w:rsidRPr="00FB7A6F" w:rsidRDefault="004D22BA" w:rsidP="004D22BA">
            <w:pPr>
              <w:spacing w:line="276" w:lineRule="auto"/>
              <w:jc w:val="center"/>
              <w:rPr>
                <w:rFonts w:ascii="Calibri" w:hAnsi="Calibri" w:cs="Calibri"/>
                <w:sz w:val="20"/>
                <w:szCs w:val="20"/>
              </w:rPr>
            </w:pPr>
            <w:r w:rsidRPr="00FB7A6F">
              <w:rPr>
                <w:rFonts w:ascii="Calibri" w:eastAsia="Times New Roman" w:hAnsi="Calibri" w:cs="Calibri"/>
                <w:b/>
                <w:bCs/>
                <w:color w:val="000000"/>
                <w:sz w:val="20"/>
                <w:szCs w:val="20"/>
              </w:rPr>
              <w:t>estimate</w:t>
            </w:r>
          </w:p>
        </w:tc>
        <w:tc>
          <w:tcPr>
            <w:tcW w:w="0" w:type="auto"/>
            <w:vAlign w:val="center"/>
          </w:tcPr>
          <w:p w14:paraId="5321DF61" w14:textId="4B6E1DA4" w:rsidR="004D22BA" w:rsidRPr="00FB7A6F" w:rsidRDefault="004D22BA" w:rsidP="004D22BA">
            <w:pPr>
              <w:spacing w:line="276" w:lineRule="auto"/>
              <w:jc w:val="center"/>
              <w:rPr>
                <w:rFonts w:ascii="Calibri" w:hAnsi="Calibri" w:cs="Calibri"/>
                <w:sz w:val="20"/>
                <w:szCs w:val="20"/>
              </w:rPr>
            </w:pPr>
            <w:r w:rsidRPr="00FB7A6F">
              <w:rPr>
                <w:rFonts w:ascii="Calibri" w:eastAsia="Times New Roman" w:hAnsi="Calibri" w:cs="Calibri"/>
                <w:b/>
                <w:bCs/>
                <w:color w:val="000000"/>
                <w:sz w:val="20"/>
                <w:szCs w:val="20"/>
              </w:rPr>
              <w:t>SE</w:t>
            </w:r>
          </w:p>
        </w:tc>
        <w:tc>
          <w:tcPr>
            <w:tcW w:w="0" w:type="auto"/>
            <w:vAlign w:val="center"/>
          </w:tcPr>
          <w:p w14:paraId="55836374" w14:textId="5A73F1C5" w:rsidR="004D22BA" w:rsidRPr="00FB7A6F" w:rsidRDefault="004D22BA" w:rsidP="004D22BA">
            <w:pPr>
              <w:spacing w:line="276" w:lineRule="auto"/>
              <w:jc w:val="center"/>
              <w:rPr>
                <w:rFonts w:ascii="Calibri" w:hAnsi="Calibri" w:cs="Calibri"/>
                <w:sz w:val="20"/>
                <w:szCs w:val="20"/>
              </w:rPr>
            </w:pPr>
            <w:r w:rsidRPr="00FB7A6F">
              <w:rPr>
                <w:rFonts w:ascii="Calibri" w:eastAsia="Times New Roman" w:hAnsi="Calibri" w:cs="Calibri"/>
                <w:b/>
                <w:bCs/>
                <w:color w:val="000000"/>
                <w:sz w:val="20"/>
                <w:szCs w:val="20"/>
              </w:rPr>
              <w:t>p</w:t>
            </w:r>
          </w:p>
        </w:tc>
      </w:tr>
      <w:tr w:rsidR="004D22BA" w:rsidRPr="00FB7A6F" w14:paraId="631CBC3C" w14:textId="77777777" w:rsidTr="004D22BA">
        <w:trPr>
          <w:jc w:val="center"/>
        </w:trPr>
        <w:tc>
          <w:tcPr>
            <w:tcW w:w="0" w:type="auto"/>
            <w:vAlign w:val="bottom"/>
          </w:tcPr>
          <w:p w14:paraId="7ED732E1" w14:textId="54161342" w:rsidR="004D22BA" w:rsidRPr="00FB7A6F" w:rsidRDefault="004D22BA" w:rsidP="00284895">
            <w:pPr>
              <w:spacing w:line="276" w:lineRule="auto"/>
              <w:rPr>
                <w:rFonts w:ascii="Calibri" w:hAnsi="Calibri" w:cs="Calibri"/>
                <w:sz w:val="20"/>
                <w:szCs w:val="20"/>
              </w:rPr>
            </w:pPr>
            <w:r w:rsidRPr="00FB7A6F">
              <w:rPr>
                <w:rFonts w:ascii="Calibri" w:eastAsia="Times New Roman" w:hAnsi="Calibri" w:cs="Calibri"/>
                <w:color w:val="000000"/>
                <w:sz w:val="20"/>
                <w:szCs w:val="20"/>
              </w:rPr>
              <w:t xml:space="preserve">Objective </w:t>
            </w:r>
            <w:r w:rsidR="001860AB">
              <w:rPr>
                <w:rFonts w:ascii="Calibri" w:eastAsia="Times New Roman" w:hAnsi="Calibri" w:cs="Calibri"/>
                <w:color w:val="000000"/>
                <w:sz w:val="20"/>
                <w:szCs w:val="20"/>
              </w:rPr>
              <w:t>1</w:t>
            </w:r>
            <w:r w:rsidRPr="00FB7A6F">
              <w:rPr>
                <w:rFonts w:ascii="Calibri" w:eastAsia="Times New Roman" w:hAnsi="Calibri" w:cs="Calibri"/>
                <w:color w:val="000000"/>
                <w:sz w:val="20"/>
                <w:szCs w:val="20"/>
              </w:rPr>
              <w:t>: Pollen limitation</w:t>
            </w:r>
          </w:p>
        </w:tc>
        <w:tc>
          <w:tcPr>
            <w:tcW w:w="0" w:type="auto"/>
            <w:vAlign w:val="center"/>
          </w:tcPr>
          <w:p w14:paraId="5CAAF495" w14:textId="35C4F62D"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-2.15</w:t>
            </w:r>
          </w:p>
        </w:tc>
        <w:tc>
          <w:tcPr>
            <w:tcW w:w="0" w:type="auto"/>
            <w:vAlign w:val="center"/>
          </w:tcPr>
          <w:p w14:paraId="2575E886" w14:textId="4ED0EB73"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2.29</w:t>
            </w:r>
          </w:p>
        </w:tc>
        <w:tc>
          <w:tcPr>
            <w:tcW w:w="0" w:type="auto"/>
            <w:vAlign w:val="center"/>
          </w:tcPr>
          <w:p w14:paraId="376621D7" w14:textId="3FE58AF2"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0.35</w:t>
            </w:r>
          </w:p>
        </w:tc>
      </w:tr>
      <w:tr w:rsidR="004D22BA" w:rsidRPr="00FB7A6F" w14:paraId="021E6F61" w14:textId="77777777" w:rsidTr="004D22BA">
        <w:trPr>
          <w:jc w:val="center"/>
        </w:trPr>
        <w:tc>
          <w:tcPr>
            <w:tcW w:w="0" w:type="auto"/>
            <w:vAlign w:val="bottom"/>
          </w:tcPr>
          <w:p w14:paraId="2FE0248A" w14:textId="7681C140" w:rsidR="004D22BA" w:rsidRPr="00FB7A6F" w:rsidRDefault="004D22BA" w:rsidP="00284895">
            <w:pPr>
              <w:spacing w:line="276" w:lineRule="auto"/>
              <w:rPr>
                <w:rFonts w:ascii="Calibri" w:hAnsi="Calibri" w:cs="Calibri"/>
                <w:sz w:val="20"/>
                <w:szCs w:val="20"/>
              </w:rPr>
            </w:pPr>
            <w:r w:rsidRPr="00FB7A6F">
              <w:rPr>
                <w:rFonts w:ascii="Calibri" w:eastAsia="Times New Roman" w:hAnsi="Calibri" w:cs="Calibri"/>
                <w:color w:val="000000"/>
                <w:sz w:val="20"/>
                <w:szCs w:val="20"/>
              </w:rPr>
              <w:t>Objective 3: Honeybee visitation</w:t>
            </w:r>
          </w:p>
        </w:tc>
        <w:tc>
          <w:tcPr>
            <w:tcW w:w="0" w:type="auto"/>
            <w:vAlign w:val="center"/>
          </w:tcPr>
          <w:p w14:paraId="3DD4409B" w14:textId="0D376DD0"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0.72</w:t>
            </w:r>
          </w:p>
        </w:tc>
        <w:tc>
          <w:tcPr>
            <w:tcW w:w="0" w:type="auto"/>
            <w:vAlign w:val="center"/>
          </w:tcPr>
          <w:p w14:paraId="12BF429E" w14:textId="21E16294"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1.01</w:t>
            </w:r>
          </w:p>
        </w:tc>
        <w:tc>
          <w:tcPr>
            <w:tcW w:w="0" w:type="auto"/>
            <w:vAlign w:val="center"/>
          </w:tcPr>
          <w:p w14:paraId="4E6B65BD" w14:textId="64103C87"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0.47</w:t>
            </w:r>
          </w:p>
        </w:tc>
      </w:tr>
      <w:tr w:rsidR="004D22BA" w:rsidRPr="00FB7A6F" w14:paraId="7CDE4893" w14:textId="77777777" w:rsidTr="004D22BA">
        <w:trPr>
          <w:jc w:val="center"/>
        </w:trPr>
        <w:tc>
          <w:tcPr>
            <w:tcW w:w="0" w:type="auto"/>
            <w:vAlign w:val="bottom"/>
          </w:tcPr>
          <w:p w14:paraId="5C65235D" w14:textId="6ADFB845" w:rsidR="004D22BA" w:rsidRPr="00FB7A6F" w:rsidRDefault="004D22BA" w:rsidP="00284895">
            <w:pPr>
              <w:spacing w:line="276" w:lineRule="auto"/>
              <w:rPr>
                <w:rFonts w:ascii="Calibri" w:hAnsi="Calibri" w:cs="Calibri"/>
                <w:sz w:val="20"/>
                <w:szCs w:val="20"/>
              </w:rPr>
            </w:pPr>
            <w:r w:rsidRPr="00FB7A6F">
              <w:rPr>
                <w:rFonts w:ascii="Calibri" w:eastAsia="Times New Roman" w:hAnsi="Calibri" w:cs="Calibri"/>
                <w:color w:val="000000"/>
                <w:sz w:val="20"/>
                <w:szCs w:val="20"/>
              </w:rPr>
              <w:t>Objective 3: Wild bee visitation</w:t>
            </w:r>
          </w:p>
        </w:tc>
        <w:tc>
          <w:tcPr>
            <w:tcW w:w="0" w:type="auto"/>
            <w:vAlign w:val="center"/>
          </w:tcPr>
          <w:p w14:paraId="7B45D584" w14:textId="227C80CF"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0.90</w:t>
            </w:r>
          </w:p>
        </w:tc>
        <w:tc>
          <w:tcPr>
            <w:tcW w:w="0" w:type="auto"/>
            <w:vAlign w:val="center"/>
          </w:tcPr>
          <w:p w14:paraId="411D2C01" w14:textId="01F39818"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0.69</w:t>
            </w:r>
          </w:p>
        </w:tc>
        <w:tc>
          <w:tcPr>
            <w:tcW w:w="0" w:type="auto"/>
            <w:vAlign w:val="center"/>
          </w:tcPr>
          <w:p w14:paraId="172DF05E" w14:textId="5DEF0658"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0.19</w:t>
            </w:r>
          </w:p>
        </w:tc>
      </w:tr>
      <w:tr w:rsidR="004D22BA" w:rsidRPr="00FB7A6F" w14:paraId="583E9FB0" w14:textId="77777777" w:rsidTr="004D22BA">
        <w:trPr>
          <w:jc w:val="center"/>
        </w:trPr>
        <w:tc>
          <w:tcPr>
            <w:tcW w:w="0" w:type="auto"/>
            <w:vAlign w:val="bottom"/>
          </w:tcPr>
          <w:p w14:paraId="41BBA2E0" w14:textId="23AD315E" w:rsidR="004D22BA" w:rsidRPr="00FB7A6F" w:rsidRDefault="004D22BA" w:rsidP="00284895">
            <w:pPr>
              <w:spacing w:line="276" w:lineRule="auto"/>
              <w:rPr>
                <w:rFonts w:ascii="Calibri" w:hAnsi="Calibri" w:cs="Calibri"/>
                <w:sz w:val="20"/>
                <w:szCs w:val="20"/>
              </w:rPr>
            </w:pPr>
            <w:r w:rsidRPr="00FB7A6F">
              <w:rPr>
                <w:rFonts w:ascii="Calibri" w:eastAsia="Times New Roman" w:hAnsi="Calibri" w:cs="Calibri"/>
                <w:color w:val="000000"/>
                <w:sz w:val="20"/>
                <w:szCs w:val="20"/>
              </w:rPr>
              <w:t>Objective 3: Bee species richness</w:t>
            </w:r>
          </w:p>
        </w:tc>
        <w:tc>
          <w:tcPr>
            <w:tcW w:w="0" w:type="auto"/>
            <w:vAlign w:val="center"/>
          </w:tcPr>
          <w:p w14:paraId="4C7330DD" w14:textId="1763FBFC"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1.</w:t>
            </w:r>
            <w:r w:rsidR="00243247" w:rsidRPr="00FB7A6F">
              <w:rPr>
                <w:rFonts w:ascii="Calibri" w:eastAsia="Times New Roman" w:hAnsi="Calibri" w:cs="Calibri"/>
                <w:color w:val="000000"/>
                <w:sz w:val="20"/>
                <w:szCs w:val="20"/>
              </w:rPr>
              <w:t>03</w:t>
            </w:r>
          </w:p>
        </w:tc>
        <w:tc>
          <w:tcPr>
            <w:tcW w:w="0" w:type="auto"/>
            <w:vAlign w:val="center"/>
          </w:tcPr>
          <w:p w14:paraId="7A267994" w14:textId="1C58FD00"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1.</w:t>
            </w:r>
            <w:r w:rsidR="00243247" w:rsidRPr="00FB7A6F">
              <w:rPr>
                <w:rFonts w:ascii="Calibri" w:eastAsia="Times New Roman" w:hAnsi="Calibri" w:cs="Calibri"/>
                <w:color w:val="000000"/>
                <w:sz w:val="20"/>
                <w:szCs w:val="20"/>
              </w:rPr>
              <w:t>02</w:t>
            </w:r>
          </w:p>
        </w:tc>
        <w:tc>
          <w:tcPr>
            <w:tcW w:w="0" w:type="auto"/>
            <w:vAlign w:val="center"/>
          </w:tcPr>
          <w:p w14:paraId="3113272A" w14:textId="32C5DBB3" w:rsidR="004D22BA" w:rsidRPr="00FB7A6F" w:rsidRDefault="004D22BA" w:rsidP="004D22BA">
            <w:pPr>
              <w:spacing w:line="276" w:lineRule="auto"/>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0.</w:t>
            </w:r>
            <w:r w:rsidR="00243247" w:rsidRPr="00FB7A6F">
              <w:rPr>
                <w:rFonts w:ascii="Calibri" w:eastAsia="Times New Roman" w:hAnsi="Calibri" w:cs="Calibri"/>
                <w:color w:val="000000"/>
                <w:sz w:val="20"/>
                <w:szCs w:val="20"/>
              </w:rPr>
              <w:t>31</w:t>
            </w:r>
          </w:p>
        </w:tc>
      </w:tr>
    </w:tbl>
    <w:p w14:paraId="7216DC49" w14:textId="77777777" w:rsidR="00F74F96" w:rsidRDefault="00F74F96" w:rsidP="00F74F96">
      <w:pPr>
        <w:pStyle w:val="NoSpacing"/>
        <w:spacing w:line="276" w:lineRule="auto"/>
        <w:jc w:val="both"/>
        <w:rPr>
          <w:rFonts w:ascii="Calibri" w:hAnsi="Calibri" w:cs="Calibri"/>
        </w:rPr>
      </w:pPr>
    </w:p>
    <w:p w14:paraId="24D15A87" w14:textId="77777777" w:rsidR="00E03E44" w:rsidRPr="00FB7A6F" w:rsidRDefault="00E03E44" w:rsidP="00F74F96">
      <w:pPr>
        <w:pStyle w:val="NoSpacing"/>
        <w:spacing w:line="276" w:lineRule="auto"/>
        <w:jc w:val="both"/>
        <w:rPr>
          <w:rFonts w:ascii="Calibri" w:hAnsi="Calibri" w:cs="Calibri"/>
        </w:rPr>
      </w:pPr>
    </w:p>
    <w:p w14:paraId="673EA64B" w14:textId="7B0DE2F3" w:rsidR="00242FF4" w:rsidRPr="00FB7A6F" w:rsidRDefault="00242FF4" w:rsidP="00242FF4">
      <w:pPr>
        <w:pStyle w:val="NoSpacing"/>
        <w:spacing w:line="276" w:lineRule="auto"/>
        <w:jc w:val="both"/>
        <w:rPr>
          <w:rFonts w:ascii="Calibri" w:hAnsi="Calibri" w:cs="Calibri"/>
          <w:b/>
          <w:bCs/>
          <w:sz w:val="20"/>
          <w:szCs w:val="20"/>
        </w:rPr>
      </w:pPr>
      <w:r w:rsidRPr="00FB7A6F">
        <w:rPr>
          <w:rFonts w:ascii="Calibri" w:hAnsi="Calibri" w:cs="Calibri"/>
          <w:b/>
          <w:bCs/>
          <w:sz w:val="20"/>
          <w:szCs w:val="20"/>
        </w:rPr>
        <w:t>Fig. S</w:t>
      </w:r>
      <w:r w:rsidR="00773A13" w:rsidRPr="00FB7A6F">
        <w:rPr>
          <w:rFonts w:ascii="Calibri" w:hAnsi="Calibri" w:cs="Calibri"/>
          <w:b/>
          <w:bCs/>
          <w:sz w:val="20"/>
          <w:szCs w:val="20"/>
        </w:rPr>
        <w:t>3</w:t>
      </w:r>
      <w:r w:rsidRPr="00FB7A6F">
        <w:rPr>
          <w:rFonts w:ascii="Calibri" w:hAnsi="Calibri" w:cs="Calibri"/>
          <w:b/>
          <w:bCs/>
          <w:sz w:val="20"/>
          <w:szCs w:val="20"/>
        </w:rPr>
        <w:t>: Funnel plots showing the relationship between effect size and standard error for pollen limitation.</w:t>
      </w:r>
    </w:p>
    <w:p w14:paraId="227F6BF5" w14:textId="7E9F332C" w:rsidR="00DD45DE" w:rsidRPr="00FB7A6F" w:rsidRDefault="00DD45DE" w:rsidP="00DD45DE">
      <w:pPr>
        <w:pStyle w:val="NoSpacing"/>
        <w:spacing w:line="276" w:lineRule="auto"/>
        <w:jc w:val="center"/>
        <w:rPr>
          <w:rFonts w:ascii="Calibri" w:hAnsi="Calibri" w:cs="Calibri"/>
          <w:b/>
          <w:bCs/>
          <w:sz w:val="20"/>
          <w:szCs w:val="20"/>
        </w:rPr>
      </w:pPr>
      <w:r w:rsidRPr="00FB7A6F">
        <w:rPr>
          <w:rFonts w:ascii="Calibri" w:hAnsi="Calibri" w:cs="Calibri"/>
          <w:b/>
          <w:bCs/>
          <w:noProof/>
          <w:sz w:val="20"/>
          <w:szCs w:val="20"/>
        </w:rPr>
        <w:drawing>
          <wp:inline distT="0" distB="0" distL="0" distR="0" wp14:anchorId="3C7B2D6C" wp14:editId="7A09A7EA">
            <wp:extent cx="1980000" cy="2034127"/>
            <wp:effectExtent l="0" t="0" r="1270" b="4445"/>
            <wp:docPr id="5" name="Picture 4" descr="A graph with black dots and white text&#10;&#10;AI-generated content may be incorrect.">
              <a:extLst xmlns:a="http://schemas.openxmlformats.org/drawingml/2006/main">
                <a:ext uri="{FF2B5EF4-FFF2-40B4-BE49-F238E27FC236}">
                  <a16:creationId xmlns:a16="http://schemas.microsoft.com/office/drawing/2014/main" id="{0D07FF83-1AFB-1E2D-CB83-1C15D57461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graph with black dots and white text&#10;&#10;AI-generated content may be incorrect.">
                      <a:extLst>
                        <a:ext uri="{FF2B5EF4-FFF2-40B4-BE49-F238E27FC236}">
                          <a16:creationId xmlns:a16="http://schemas.microsoft.com/office/drawing/2014/main" id="{0D07FF83-1AFB-1E2D-CB83-1C15D5746115}"/>
                        </a:ext>
                      </a:extLst>
                    </pic:cNvPr>
                    <pic:cNvPicPr>
                      <a:picLocks noChangeAspect="1"/>
                    </pic:cNvPicPr>
                  </pic:nvPicPr>
                  <pic:blipFill>
                    <a:blip r:embed="rId11"/>
                    <a:srcRect t="20477" r="9796"/>
                    <a:stretch/>
                  </pic:blipFill>
                  <pic:spPr>
                    <a:xfrm>
                      <a:off x="0" y="0"/>
                      <a:ext cx="1980000" cy="2034127"/>
                    </a:xfrm>
                    <a:prstGeom prst="rect">
                      <a:avLst/>
                    </a:prstGeom>
                  </pic:spPr>
                </pic:pic>
              </a:graphicData>
            </a:graphic>
          </wp:inline>
        </w:drawing>
      </w:r>
    </w:p>
    <w:p w14:paraId="4046B62E" w14:textId="77777777" w:rsidR="00242FF4" w:rsidRPr="00FB7A6F" w:rsidRDefault="00242FF4" w:rsidP="00F74F96">
      <w:pPr>
        <w:pStyle w:val="NoSpacing"/>
        <w:spacing w:line="276" w:lineRule="auto"/>
        <w:rPr>
          <w:rFonts w:ascii="Calibri" w:hAnsi="Calibri" w:cs="Calibri"/>
        </w:rPr>
      </w:pPr>
    </w:p>
    <w:p w14:paraId="084BB1B1" w14:textId="3BEA4E56" w:rsidR="00773A13" w:rsidRPr="00FB7A6F" w:rsidRDefault="00242FF4" w:rsidP="00242FF4">
      <w:pPr>
        <w:pStyle w:val="NoSpacing"/>
        <w:spacing w:line="276" w:lineRule="auto"/>
        <w:jc w:val="both"/>
        <w:rPr>
          <w:rFonts w:ascii="Calibri" w:hAnsi="Calibri" w:cs="Calibri"/>
          <w:b/>
          <w:bCs/>
          <w:sz w:val="20"/>
          <w:szCs w:val="20"/>
        </w:rPr>
      </w:pPr>
      <w:r w:rsidRPr="00FB7A6F">
        <w:rPr>
          <w:rFonts w:ascii="Calibri" w:hAnsi="Calibri" w:cs="Calibri"/>
          <w:b/>
          <w:bCs/>
          <w:sz w:val="20"/>
          <w:szCs w:val="20"/>
        </w:rPr>
        <w:t>Fig. S</w:t>
      </w:r>
      <w:r w:rsidR="00773A13" w:rsidRPr="00FB7A6F">
        <w:rPr>
          <w:rFonts w:ascii="Calibri" w:hAnsi="Calibri" w:cs="Calibri"/>
          <w:b/>
          <w:bCs/>
          <w:sz w:val="20"/>
          <w:szCs w:val="20"/>
        </w:rPr>
        <w:t>4</w:t>
      </w:r>
      <w:r w:rsidRPr="00FB7A6F">
        <w:rPr>
          <w:rFonts w:ascii="Calibri" w:hAnsi="Calibri" w:cs="Calibri"/>
          <w:b/>
          <w:bCs/>
          <w:sz w:val="20"/>
          <w:szCs w:val="20"/>
        </w:rPr>
        <w:t>: Funnel plots showing the relationship between effect size and standard error for the pollination contribution of honeybees (A)</w:t>
      </w:r>
      <w:r w:rsidR="00773A13" w:rsidRPr="00FB7A6F">
        <w:rPr>
          <w:rFonts w:ascii="Calibri" w:hAnsi="Calibri" w:cs="Calibri"/>
          <w:b/>
          <w:bCs/>
          <w:sz w:val="20"/>
          <w:szCs w:val="20"/>
        </w:rPr>
        <w:t xml:space="preserve">, </w:t>
      </w:r>
      <w:r w:rsidRPr="00FB7A6F">
        <w:rPr>
          <w:rFonts w:ascii="Calibri" w:hAnsi="Calibri" w:cs="Calibri"/>
          <w:b/>
          <w:bCs/>
          <w:sz w:val="20"/>
          <w:szCs w:val="20"/>
        </w:rPr>
        <w:t>wild bees (B) and bee species richness</w:t>
      </w:r>
      <w:r w:rsidR="00773A13" w:rsidRPr="00FB7A6F">
        <w:rPr>
          <w:rFonts w:ascii="Calibri" w:hAnsi="Calibri" w:cs="Calibri"/>
          <w:b/>
          <w:bCs/>
          <w:sz w:val="20"/>
          <w:szCs w:val="20"/>
        </w:rPr>
        <w:t xml:space="preserve"> (C)</w:t>
      </w:r>
      <w:r w:rsidRPr="00FB7A6F">
        <w:rPr>
          <w:rFonts w:ascii="Calibri" w:hAnsi="Calibri" w:cs="Calibri"/>
          <w:b/>
          <w:bCs/>
          <w:sz w:val="20"/>
          <w:szCs w:val="20"/>
        </w:rPr>
        <w:t>.</w:t>
      </w:r>
    </w:p>
    <w:p w14:paraId="3D23E72D" w14:textId="4C8E3D40" w:rsidR="00773A13" w:rsidRPr="00FB7A6F" w:rsidRDefault="00DD45DE" w:rsidP="00242FF4">
      <w:pPr>
        <w:pStyle w:val="NoSpacing"/>
        <w:spacing w:line="276" w:lineRule="auto"/>
        <w:jc w:val="both"/>
        <w:rPr>
          <w:rFonts w:ascii="Calibri" w:hAnsi="Calibri" w:cs="Calibri"/>
          <w:b/>
          <w:bCs/>
          <w:sz w:val="20"/>
          <w:szCs w:val="20"/>
        </w:rPr>
      </w:pPr>
      <w:r w:rsidRPr="00FB7A6F">
        <w:rPr>
          <w:rFonts w:ascii="Calibri" w:hAnsi="Calibri" w:cs="Calibri"/>
          <w:b/>
          <w:bCs/>
          <w:noProof/>
          <w:sz w:val="20"/>
          <w:szCs w:val="20"/>
        </w:rPr>
        <w:drawing>
          <wp:inline distT="0" distB="0" distL="0" distR="0" wp14:anchorId="07D099F1" wp14:editId="0063A07E">
            <wp:extent cx="5731510" cy="1977390"/>
            <wp:effectExtent l="0" t="0" r="2540" b="3810"/>
            <wp:docPr id="2020311876" name="Picture 1" descr="A graph with black dot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779346" name="Picture 1" descr="A graph with black dots and numbers&#10;&#10;AI-generated content may be incorrect."/>
                    <pic:cNvPicPr/>
                  </pic:nvPicPr>
                  <pic:blipFill>
                    <a:blip r:embed="rId12"/>
                    <a:stretch>
                      <a:fillRect/>
                    </a:stretch>
                  </pic:blipFill>
                  <pic:spPr>
                    <a:xfrm>
                      <a:off x="0" y="0"/>
                      <a:ext cx="5731510" cy="1977390"/>
                    </a:xfrm>
                    <a:prstGeom prst="rect">
                      <a:avLst/>
                    </a:prstGeom>
                  </pic:spPr>
                </pic:pic>
              </a:graphicData>
            </a:graphic>
          </wp:inline>
        </w:drawing>
      </w:r>
    </w:p>
    <w:p w14:paraId="1488B1FF" w14:textId="77777777" w:rsidR="00DD1EFC" w:rsidRPr="00FB7A6F" w:rsidRDefault="00DD1EFC">
      <w:pPr>
        <w:rPr>
          <w:rFonts w:ascii="Calibri" w:hAnsi="Calibri" w:cs="Calibri"/>
          <w:b/>
          <w:bCs/>
          <w:kern w:val="0"/>
          <w:sz w:val="23"/>
          <w:szCs w:val="23"/>
          <w14:ligatures w14:val="none"/>
        </w:rPr>
      </w:pPr>
      <w:r w:rsidRPr="00FB7A6F">
        <w:rPr>
          <w:rFonts w:ascii="Calibri" w:hAnsi="Calibri" w:cs="Calibri"/>
          <w:b/>
          <w:bCs/>
          <w:sz w:val="23"/>
          <w:szCs w:val="23"/>
        </w:rPr>
        <w:br w:type="page"/>
      </w:r>
    </w:p>
    <w:p w14:paraId="2AFE6FA6" w14:textId="02D084F1" w:rsidR="00773A13" w:rsidRPr="00FB7A6F" w:rsidRDefault="00773A13" w:rsidP="00773A13">
      <w:pPr>
        <w:pStyle w:val="NoSpacing"/>
        <w:spacing w:line="480" w:lineRule="auto"/>
        <w:jc w:val="both"/>
        <w:rPr>
          <w:rFonts w:ascii="Calibri" w:hAnsi="Calibri" w:cs="Calibri"/>
          <w:b/>
          <w:bCs/>
          <w:sz w:val="23"/>
          <w:szCs w:val="23"/>
        </w:rPr>
      </w:pPr>
      <w:r w:rsidRPr="00FB7A6F">
        <w:rPr>
          <w:rFonts w:ascii="Calibri" w:hAnsi="Calibri" w:cs="Calibri"/>
          <w:b/>
          <w:bCs/>
          <w:sz w:val="23"/>
          <w:szCs w:val="23"/>
        </w:rPr>
        <w:lastRenderedPageBreak/>
        <w:t>Summary statistics and publication bias of meta-analyses after trim-and-fill (Obj. 2 and 3)</w:t>
      </w:r>
    </w:p>
    <w:p w14:paraId="5988570A" w14:textId="29B21272" w:rsidR="00DD1EFC" w:rsidRPr="00FB7A6F" w:rsidRDefault="00DD1EFC" w:rsidP="00DD1EFC">
      <w:pPr>
        <w:pStyle w:val="NoSpacing"/>
        <w:spacing w:line="276" w:lineRule="auto"/>
        <w:jc w:val="both"/>
        <w:rPr>
          <w:rFonts w:ascii="Calibri" w:hAnsi="Calibri" w:cs="Calibri"/>
          <w:b/>
          <w:bCs/>
          <w:sz w:val="20"/>
          <w:szCs w:val="20"/>
        </w:rPr>
      </w:pPr>
      <w:r w:rsidRPr="00FB7A6F">
        <w:rPr>
          <w:rFonts w:ascii="Calibri" w:hAnsi="Calibri" w:cs="Calibri"/>
          <w:b/>
          <w:bCs/>
          <w:sz w:val="20"/>
          <w:szCs w:val="20"/>
        </w:rPr>
        <w:t xml:space="preserve">Table </w:t>
      </w:r>
      <w:r w:rsidR="00FE78C3" w:rsidRPr="00FB7A6F">
        <w:rPr>
          <w:rFonts w:ascii="Calibri" w:hAnsi="Calibri" w:cs="Calibri"/>
          <w:b/>
          <w:bCs/>
          <w:sz w:val="20"/>
          <w:szCs w:val="20"/>
        </w:rPr>
        <w:t>S</w:t>
      </w:r>
      <w:r w:rsidR="00FE78C3">
        <w:rPr>
          <w:rFonts w:ascii="Calibri" w:hAnsi="Calibri" w:cs="Calibri"/>
          <w:b/>
          <w:bCs/>
          <w:sz w:val="20"/>
          <w:szCs w:val="20"/>
        </w:rPr>
        <w:t>8</w:t>
      </w:r>
      <w:r w:rsidRPr="00FB7A6F">
        <w:rPr>
          <w:rFonts w:ascii="Calibri" w:hAnsi="Calibri" w:cs="Calibri"/>
          <w:b/>
          <w:bCs/>
          <w:sz w:val="20"/>
          <w:szCs w:val="20"/>
        </w:rPr>
        <w:t>: Results of the set of random-effects categorical meta-analyses using pollination metric as a moderator variable for each objective</w:t>
      </w:r>
      <w:r w:rsidR="00CC5944" w:rsidRPr="00FB7A6F">
        <w:rPr>
          <w:rFonts w:ascii="Calibri" w:hAnsi="Calibri" w:cs="Calibri"/>
          <w:b/>
          <w:bCs/>
          <w:sz w:val="20"/>
          <w:szCs w:val="20"/>
        </w:rPr>
        <w:t xml:space="preserve"> (PL = pollen limitation, HB = honeybee contribution, WB = wild bee contribution, SR = bee species richness contribution). M</w:t>
      </w:r>
      <w:r w:rsidRPr="00FB7A6F">
        <w:rPr>
          <w:rFonts w:ascii="Calibri" w:hAnsi="Calibri" w:cs="Calibri"/>
          <w:b/>
          <w:bCs/>
          <w:sz w:val="20"/>
          <w:szCs w:val="20"/>
        </w:rPr>
        <w:t>odel statistics reported are the model estimate, standard error (SE), p-value, lower 95% confidence interval and upper 95% confidence interval). Residual heterogeneity of the different meta-analyses models is also given (Q</w:t>
      </w:r>
      <w:r w:rsidRPr="00FB7A6F">
        <w:rPr>
          <w:rFonts w:ascii="Calibri" w:hAnsi="Calibri" w:cs="Calibri"/>
          <w:b/>
          <w:bCs/>
          <w:sz w:val="20"/>
          <w:szCs w:val="20"/>
          <w:vertAlign w:val="subscript"/>
        </w:rPr>
        <w:t>res</w:t>
      </w:r>
      <w:r w:rsidRPr="00FB7A6F">
        <w:rPr>
          <w:rFonts w:ascii="Calibri" w:hAnsi="Calibri" w:cs="Calibri"/>
          <w:b/>
          <w:bCs/>
          <w:sz w:val="20"/>
          <w:szCs w:val="20"/>
        </w:rPr>
        <w:t xml:space="preserve"> and p-value (p</w:t>
      </w:r>
      <w:r w:rsidRPr="00FB7A6F">
        <w:rPr>
          <w:rFonts w:ascii="Calibri" w:hAnsi="Calibri" w:cs="Calibri"/>
          <w:b/>
          <w:bCs/>
          <w:sz w:val="20"/>
          <w:szCs w:val="20"/>
          <w:vertAlign w:val="subscript"/>
        </w:rPr>
        <w:t>res</w:t>
      </w:r>
      <w:r w:rsidRPr="00FB7A6F">
        <w:rPr>
          <w:rFonts w:ascii="Calibri" w:hAnsi="Calibri" w:cs="Calibri"/>
          <w:b/>
          <w:bCs/>
          <w:sz w:val="20"/>
          <w:szCs w:val="20"/>
        </w:rPr>
        <w:t>)), as well as the moderator heterogeneity of each model (Q</w:t>
      </w:r>
      <w:r w:rsidRPr="00FB7A6F">
        <w:rPr>
          <w:rFonts w:ascii="Calibri" w:hAnsi="Calibri" w:cs="Calibri"/>
          <w:b/>
          <w:bCs/>
          <w:sz w:val="20"/>
          <w:szCs w:val="20"/>
          <w:vertAlign w:val="subscript"/>
        </w:rPr>
        <w:t>mod</w:t>
      </w:r>
      <w:r w:rsidRPr="00FB7A6F">
        <w:rPr>
          <w:rFonts w:ascii="Calibri" w:hAnsi="Calibri" w:cs="Calibri"/>
          <w:b/>
          <w:bCs/>
          <w:sz w:val="20"/>
          <w:szCs w:val="20"/>
        </w:rPr>
        <w:t xml:space="preserve"> and p-value (p</w:t>
      </w:r>
      <w:r w:rsidRPr="00FB7A6F">
        <w:rPr>
          <w:rFonts w:ascii="Calibri" w:hAnsi="Calibri" w:cs="Calibri"/>
          <w:b/>
          <w:bCs/>
          <w:sz w:val="20"/>
          <w:szCs w:val="20"/>
          <w:vertAlign w:val="subscript"/>
        </w:rPr>
        <w:t>mod</w:t>
      </w:r>
      <w:r w:rsidRPr="00FB7A6F">
        <w:rPr>
          <w:rFonts w:ascii="Calibri" w:hAnsi="Calibri" w:cs="Calibri"/>
          <w:b/>
          <w:bCs/>
          <w:sz w:val="20"/>
          <w:szCs w:val="20"/>
        </w:rPr>
        <w:t>)).</w:t>
      </w:r>
      <w:r w:rsidRPr="00FB7A6F">
        <w:rPr>
          <w:rFonts w:ascii="Calibri" w:hAnsi="Calibri" w:cs="Calibri"/>
        </w:rPr>
        <w:t xml:space="preserve"> </w:t>
      </w:r>
    </w:p>
    <w:tbl>
      <w:tblPr>
        <w:tblW w:w="0" w:type="auto"/>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387"/>
        <w:gridCol w:w="1095"/>
        <w:gridCol w:w="864"/>
        <w:gridCol w:w="538"/>
        <w:gridCol w:w="719"/>
        <w:gridCol w:w="593"/>
        <w:gridCol w:w="593"/>
        <w:gridCol w:w="718"/>
        <w:gridCol w:w="717"/>
        <w:gridCol w:w="718"/>
        <w:gridCol w:w="717"/>
      </w:tblGrid>
      <w:tr w:rsidR="00F23693" w:rsidRPr="00A0486F" w14:paraId="0C0E093C" w14:textId="716BE5CC" w:rsidTr="00B55C92">
        <w:trPr>
          <w:trHeight w:val="283"/>
          <w:jc w:val="center"/>
        </w:trPr>
        <w:tc>
          <w:tcPr>
            <w:tcW w:w="0" w:type="auto"/>
            <w:noWrap/>
            <w:vAlign w:val="bottom"/>
            <w:hideMark/>
          </w:tcPr>
          <w:p w14:paraId="5E7FFBE3" w14:textId="77777777" w:rsidR="00DD1EFC" w:rsidRPr="00A0486F" w:rsidRDefault="00DD1EFC" w:rsidP="00DD1EFC">
            <w:pPr>
              <w:spacing w:after="0" w:line="240" w:lineRule="auto"/>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Objective</w:t>
            </w:r>
          </w:p>
        </w:tc>
        <w:tc>
          <w:tcPr>
            <w:tcW w:w="0" w:type="auto"/>
            <w:noWrap/>
            <w:vAlign w:val="bottom"/>
            <w:hideMark/>
          </w:tcPr>
          <w:p w14:paraId="6EEF2AD3" w14:textId="77777777" w:rsidR="00DD1EFC" w:rsidRPr="00A0486F" w:rsidRDefault="00DD1EFC" w:rsidP="00DD1EFC">
            <w:pPr>
              <w:spacing w:after="0" w:line="240" w:lineRule="auto"/>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Moderator</w:t>
            </w:r>
          </w:p>
        </w:tc>
        <w:tc>
          <w:tcPr>
            <w:tcW w:w="0" w:type="auto"/>
            <w:vAlign w:val="center"/>
          </w:tcPr>
          <w:p w14:paraId="6C38B983" w14:textId="5D7293E6" w:rsidR="00DD1EFC" w:rsidRPr="00A0486F" w:rsidRDefault="00DD1EFC"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Estimate</w:t>
            </w:r>
          </w:p>
        </w:tc>
        <w:tc>
          <w:tcPr>
            <w:tcW w:w="0" w:type="auto"/>
            <w:vAlign w:val="center"/>
          </w:tcPr>
          <w:p w14:paraId="0D640643" w14:textId="0FA0C4D6" w:rsidR="00DD1EFC" w:rsidRPr="00A0486F" w:rsidRDefault="00DD1EFC"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SE</w:t>
            </w:r>
          </w:p>
        </w:tc>
        <w:tc>
          <w:tcPr>
            <w:tcW w:w="0" w:type="auto"/>
            <w:vAlign w:val="center"/>
          </w:tcPr>
          <w:p w14:paraId="3D4F1C7B" w14:textId="25ABF6E6" w:rsidR="00DD1EFC" w:rsidRPr="00A0486F" w:rsidRDefault="00DD1EFC"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p</w:t>
            </w:r>
          </w:p>
        </w:tc>
        <w:tc>
          <w:tcPr>
            <w:tcW w:w="0" w:type="auto"/>
            <w:vAlign w:val="center"/>
          </w:tcPr>
          <w:p w14:paraId="0F3630A8" w14:textId="512B8F06" w:rsidR="00DD1EFC" w:rsidRPr="00A0486F" w:rsidRDefault="00DD1EFC"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LCI</w:t>
            </w:r>
          </w:p>
        </w:tc>
        <w:tc>
          <w:tcPr>
            <w:tcW w:w="0" w:type="auto"/>
            <w:vAlign w:val="center"/>
          </w:tcPr>
          <w:p w14:paraId="656640C6" w14:textId="0F1ABF3C" w:rsidR="00DD1EFC" w:rsidRPr="00A0486F" w:rsidRDefault="00DD1EFC"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UCI</w:t>
            </w:r>
          </w:p>
        </w:tc>
        <w:tc>
          <w:tcPr>
            <w:tcW w:w="0" w:type="auto"/>
            <w:vAlign w:val="center"/>
          </w:tcPr>
          <w:p w14:paraId="13498F85" w14:textId="10272369" w:rsidR="00DD1EFC" w:rsidRPr="00A0486F" w:rsidRDefault="00DD1EFC"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Q</w:t>
            </w:r>
            <w:r w:rsidRPr="00A0486F">
              <w:rPr>
                <w:rFonts w:ascii="Calibri" w:eastAsia="Times New Roman" w:hAnsi="Calibri" w:cs="Calibri"/>
                <w:b/>
                <w:bCs/>
                <w:color w:val="000000"/>
                <w:sz w:val="18"/>
                <w:szCs w:val="18"/>
                <w:vertAlign w:val="subscript"/>
              </w:rPr>
              <w:t>res</w:t>
            </w:r>
          </w:p>
        </w:tc>
        <w:tc>
          <w:tcPr>
            <w:tcW w:w="0" w:type="auto"/>
            <w:vAlign w:val="center"/>
          </w:tcPr>
          <w:p w14:paraId="0AAA1D16" w14:textId="488638FA" w:rsidR="00DD1EFC" w:rsidRPr="00A0486F" w:rsidRDefault="00DD1EFC"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p</w:t>
            </w:r>
            <w:r w:rsidRPr="00A0486F">
              <w:rPr>
                <w:rFonts w:ascii="Calibri" w:eastAsia="Times New Roman" w:hAnsi="Calibri" w:cs="Calibri"/>
                <w:b/>
                <w:bCs/>
                <w:color w:val="000000"/>
                <w:sz w:val="18"/>
                <w:szCs w:val="18"/>
                <w:vertAlign w:val="subscript"/>
              </w:rPr>
              <w:t>res</w:t>
            </w:r>
          </w:p>
        </w:tc>
        <w:tc>
          <w:tcPr>
            <w:tcW w:w="0" w:type="auto"/>
            <w:vAlign w:val="center"/>
          </w:tcPr>
          <w:p w14:paraId="68E92D9D" w14:textId="6044B3BF" w:rsidR="00DD1EFC" w:rsidRPr="00A0486F" w:rsidRDefault="00DD1EFC"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Q</w:t>
            </w:r>
            <w:r w:rsidRPr="00A0486F">
              <w:rPr>
                <w:rFonts w:ascii="Calibri" w:eastAsia="Times New Roman" w:hAnsi="Calibri" w:cs="Calibri"/>
                <w:b/>
                <w:bCs/>
                <w:color w:val="000000"/>
                <w:sz w:val="18"/>
                <w:szCs w:val="18"/>
                <w:vertAlign w:val="subscript"/>
              </w:rPr>
              <w:t>mod</w:t>
            </w:r>
          </w:p>
        </w:tc>
        <w:tc>
          <w:tcPr>
            <w:tcW w:w="0" w:type="auto"/>
            <w:vAlign w:val="center"/>
          </w:tcPr>
          <w:p w14:paraId="535BB693" w14:textId="46B099ED" w:rsidR="00DD1EFC" w:rsidRPr="00A0486F" w:rsidRDefault="00DD1EFC"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p</w:t>
            </w:r>
            <w:r w:rsidRPr="00A0486F">
              <w:rPr>
                <w:rFonts w:ascii="Calibri" w:eastAsia="Times New Roman" w:hAnsi="Calibri" w:cs="Calibri"/>
                <w:b/>
                <w:bCs/>
                <w:color w:val="000000"/>
                <w:sz w:val="18"/>
                <w:szCs w:val="18"/>
                <w:vertAlign w:val="subscript"/>
              </w:rPr>
              <w:t>mod</w:t>
            </w:r>
          </w:p>
        </w:tc>
      </w:tr>
      <w:tr w:rsidR="00DA5474" w:rsidRPr="00A0486F" w14:paraId="326F95EE" w14:textId="56AC5567" w:rsidTr="00B55C92">
        <w:trPr>
          <w:trHeight w:val="283"/>
          <w:jc w:val="center"/>
        </w:trPr>
        <w:tc>
          <w:tcPr>
            <w:tcW w:w="0" w:type="auto"/>
            <w:noWrap/>
            <w:vAlign w:val="bottom"/>
            <w:hideMark/>
          </w:tcPr>
          <w:p w14:paraId="1422EA97" w14:textId="56096587" w:rsidR="00DA5474" w:rsidRPr="00A0486F" w:rsidRDefault="00DA5474" w:rsidP="00DA5474">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 xml:space="preserve">Objective </w:t>
            </w:r>
            <w:r w:rsidR="001860AB">
              <w:rPr>
                <w:rFonts w:ascii="Calibri" w:eastAsia="Times New Roman" w:hAnsi="Calibri" w:cs="Calibri"/>
                <w:color w:val="000000"/>
                <w:sz w:val="18"/>
                <w:szCs w:val="18"/>
              </w:rPr>
              <w:t>1</w:t>
            </w:r>
            <w:r w:rsidRPr="00A0486F">
              <w:rPr>
                <w:rFonts w:ascii="Calibri" w:eastAsia="Times New Roman" w:hAnsi="Calibri" w:cs="Calibri"/>
                <w:color w:val="000000"/>
                <w:sz w:val="18"/>
                <w:szCs w:val="18"/>
              </w:rPr>
              <w:t>: PL</w:t>
            </w:r>
          </w:p>
        </w:tc>
        <w:tc>
          <w:tcPr>
            <w:tcW w:w="0" w:type="auto"/>
            <w:noWrap/>
            <w:vAlign w:val="center"/>
            <w:hideMark/>
          </w:tcPr>
          <w:p w14:paraId="1A8E7222" w14:textId="77777777" w:rsidR="00DA5474" w:rsidRPr="00A0486F" w:rsidRDefault="00DA5474" w:rsidP="00DA5474">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Fruit set</w:t>
            </w:r>
          </w:p>
        </w:tc>
        <w:tc>
          <w:tcPr>
            <w:tcW w:w="0" w:type="auto"/>
            <w:vAlign w:val="center"/>
          </w:tcPr>
          <w:p w14:paraId="3E0DBB0E" w14:textId="16C4B61D"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1.33</w:t>
            </w:r>
          </w:p>
        </w:tc>
        <w:tc>
          <w:tcPr>
            <w:tcW w:w="0" w:type="auto"/>
            <w:vAlign w:val="center"/>
          </w:tcPr>
          <w:p w14:paraId="76AA62B5" w14:textId="773CE4A4"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0.10</w:t>
            </w:r>
          </w:p>
        </w:tc>
        <w:tc>
          <w:tcPr>
            <w:tcW w:w="0" w:type="auto"/>
            <w:vAlign w:val="center"/>
          </w:tcPr>
          <w:p w14:paraId="326CD2B5" w14:textId="761C6A06"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&lt;0.001</w:t>
            </w:r>
          </w:p>
        </w:tc>
        <w:tc>
          <w:tcPr>
            <w:tcW w:w="0" w:type="auto"/>
            <w:vAlign w:val="center"/>
          </w:tcPr>
          <w:p w14:paraId="1729C555" w14:textId="3B1C7186"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1.14</w:t>
            </w:r>
          </w:p>
        </w:tc>
        <w:tc>
          <w:tcPr>
            <w:tcW w:w="0" w:type="auto"/>
            <w:vAlign w:val="center"/>
          </w:tcPr>
          <w:p w14:paraId="2410F693" w14:textId="4C189BA4"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1.52</w:t>
            </w:r>
          </w:p>
        </w:tc>
        <w:tc>
          <w:tcPr>
            <w:tcW w:w="0" w:type="auto"/>
            <w:vAlign w:val="center"/>
          </w:tcPr>
          <w:p w14:paraId="41A53BFD" w14:textId="6717BCF1"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129.85</w:t>
            </w:r>
          </w:p>
        </w:tc>
        <w:tc>
          <w:tcPr>
            <w:tcW w:w="0" w:type="auto"/>
            <w:vAlign w:val="center"/>
          </w:tcPr>
          <w:p w14:paraId="7656487B" w14:textId="23C9C466"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&lt;0.001</w:t>
            </w:r>
          </w:p>
        </w:tc>
        <w:tc>
          <w:tcPr>
            <w:tcW w:w="0" w:type="auto"/>
            <w:vAlign w:val="center"/>
          </w:tcPr>
          <w:p w14:paraId="0318F738" w14:textId="0A2000EC"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215.82</w:t>
            </w:r>
          </w:p>
        </w:tc>
        <w:tc>
          <w:tcPr>
            <w:tcW w:w="0" w:type="auto"/>
            <w:vAlign w:val="center"/>
          </w:tcPr>
          <w:p w14:paraId="2C5544DC" w14:textId="08D00D05"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&lt;0.001</w:t>
            </w:r>
          </w:p>
        </w:tc>
      </w:tr>
      <w:tr w:rsidR="00DA5474" w:rsidRPr="00A0486F" w14:paraId="06C58EFE" w14:textId="5E3F69BC" w:rsidTr="00B55C92">
        <w:trPr>
          <w:trHeight w:val="283"/>
          <w:jc w:val="center"/>
        </w:trPr>
        <w:tc>
          <w:tcPr>
            <w:tcW w:w="0" w:type="auto"/>
            <w:noWrap/>
            <w:vAlign w:val="bottom"/>
            <w:hideMark/>
          </w:tcPr>
          <w:p w14:paraId="7DD7A239" w14:textId="77777777" w:rsidR="00DA5474" w:rsidRPr="00A0486F" w:rsidRDefault="00DA5474" w:rsidP="00DA5474">
            <w:pPr>
              <w:spacing w:after="0" w:line="240" w:lineRule="auto"/>
              <w:rPr>
                <w:rFonts w:ascii="Calibri" w:eastAsia="Times New Roman" w:hAnsi="Calibri" w:cs="Calibri"/>
                <w:color w:val="000000"/>
                <w:sz w:val="18"/>
                <w:szCs w:val="18"/>
              </w:rPr>
            </w:pPr>
          </w:p>
        </w:tc>
        <w:tc>
          <w:tcPr>
            <w:tcW w:w="0" w:type="auto"/>
            <w:noWrap/>
            <w:vAlign w:val="center"/>
            <w:hideMark/>
          </w:tcPr>
          <w:p w14:paraId="547771F2" w14:textId="77777777" w:rsidR="00DA5474" w:rsidRPr="00A0486F" w:rsidRDefault="00DA5474" w:rsidP="00DA5474">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Fruit weight</w:t>
            </w:r>
          </w:p>
        </w:tc>
        <w:tc>
          <w:tcPr>
            <w:tcW w:w="0" w:type="auto"/>
            <w:vAlign w:val="center"/>
          </w:tcPr>
          <w:p w14:paraId="096C66BF" w14:textId="138B437D"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-0.12</w:t>
            </w:r>
          </w:p>
        </w:tc>
        <w:tc>
          <w:tcPr>
            <w:tcW w:w="0" w:type="auto"/>
            <w:vAlign w:val="center"/>
          </w:tcPr>
          <w:p w14:paraId="00CD85C6" w14:textId="67319CB4"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0.11</w:t>
            </w:r>
          </w:p>
        </w:tc>
        <w:tc>
          <w:tcPr>
            <w:tcW w:w="0" w:type="auto"/>
            <w:vAlign w:val="center"/>
          </w:tcPr>
          <w:p w14:paraId="00FAD3D9" w14:textId="392523A4"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0.27</w:t>
            </w:r>
          </w:p>
        </w:tc>
        <w:tc>
          <w:tcPr>
            <w:tcW w:w="0" w:type="auto"/>
            <w:vAlign w:val="center"/>
          </w:tcPr>
          <w:p w14:paraId="3CBBC025" w14:textId="4D3BF992"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-0.34</w:t>
            </w:r>
          </w:p>
        </w:tc>
        <w:tc>
          <w:tcPr>
            <w:tcW w:w="0" w:type="auto"/>
            <w:vAlign w:val="center"/>
          </w:tcPr>
          <w:p w14:paraId="03B84EFA" w14:textId="09F09C77"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0.10</w:t>
            </w:r>
          </w:p>
        </w:tc>
        <w:tc>
          <w:tcPr>
            <w:tcW w:w="0" w:type="auto"/>
            <w:vAlign w:val="center"/>
          </w:tcPr>
          <w:p w14:paraId="10CB6D74" w14:textId="39D0361A"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714DBCD1" w14:textId="7AFB2BC7"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38711CC2" w14:textId="67277F5B"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41C84BE1" w14:textId="6FD0CDB9" w:rsidR="00DA5474" w:rsidRPr="00A0486F" w:rsidRDefault="00DA5474" w:rsidP="00B55C92">
            <w:pPr>
              <w:spacing w:after="0" w:line="240" w:lineRule="auto"/>
              <w:jc w:val="center"/>
              <w:rPr>
                <w:rFonts w:ascii="Calibri" w:eastAsia="Times New Roman" w:hAnsi="Calibri" w:cs="Calibri"/>
                <w:color w:val="000000"/>
                <w:sz w:val="18"/>
                <w:szCs w:val="18"/>
              </w:rPr>
            </w:pPr>
          </w:p>
        </w:tc>
      </w:tr>
      <w:tr w:rsidR="00DA5474" w:rsidRPr="00A0486F" w14:paraId="1AD5923B" w14:textId="3C13D6DF" w:rsidTr="00B55C92">
        <w:trPr>
          <w:trHeight w:val="283"/>
          <w:jc w:val="center"/>
        </w:trPr>
        <w:tc>
          <w:tcPr>
            <w:tcW w:w="0" w:type="auto"/>
            <w:noWrap/>
            <w:vAlign w:val="bottom"/>
            <w:hideMark/>
          </w:tcPr>
          <w:p w14:paraId="640B522E" w14:textId="77777777" w:rsidR="00DA5474" w:rsidRPr="00A0486F" w:rsidRDefault="00DA5474" w:rsidP="00DA5474">
            <w:pPr>
              <w:spacing w:after="0" w:line="240" w:lineRule="auto"/>
              <w:rPr>
                <w:rFonts w:ascii="Calibri" w:eastAsia="Times New Roman" w:hAnsi="Calibri" w:cs="Calibri"/>
                <w:sz w:val="18"/>
                <w:szCs w:val="18"/>
              </w:rPr>
            </w:pPr>
          </w:p>
        </w:tc>
        <w:tc>
          <w:tcPr>
            <w:tcW w:w="0" w:type="auto"/>
            <w:noWrap/>
            <w:vAlign w:val="center"/>
            <w:hideMark/>
          </w:tcPr>
          <w:p w14:paraId="215C997C" w14:textId="77777777" w:rsidR="00DA5474" w:rsidRPr="00A0486F" w:rsidRDefault="00DA5474" w:rsidP="00DA5474">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Seed set</w:t>
            </w:r>
          </w:p>
        </w:tc>
        <w:tc>
          <w:tcPr>
            <w:tcW w:w="0" w:type="auto"/>
            <w:vAlign w:val="center"/>
          </w:tcPr>
          <w:p w14:paraId="22C3F017" w14:textId="60A8DACA"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0.55</w:t>
            </w:r>
          </w:p>
        </w:tc>
        <w:tc>
          <w:tcPr>
            <w:tcW w:w="0" w:type="auto"/>
            <w:vAlign w:val="center"/>
          </w:tcPr>
          <w:p w14:paraId="5A2F4E34" w14:textId="6E3AF764"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0.11</w:t>
            </w:r>
          </w:p>
        </w:tc>
        <w:tc>
          <w:tcPr>
            <w:tcW w:w="0" w:type="auto"/>
            <w:vAlign w:val="center"/>
          </w:tcPr>
          <w:p w14:paraId="0FB23534" w14:textId="3FDBEC2A"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&lt;.001</w:t>
            </w:r>
          </w:p>
        </w:tc>
        <w:tc>
          <w:tcPr>
            <w:tcW w:w="0" w:type="auto"/>
            <w:vAlign w:val="center"/>
          </w:tcPr>
          <w:p w14:paraId="345BF5F4" w14:textId="69B7E7EC"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0.34</w:t>
            </w:r>
          </w:p>
        </w:tc>
        <w:tc>
          <w:tcPr>
            <w:tcW w:w="0" w:type="auto"/>
            <w:vAlign w:val="center"/>
          </w:tcPr>
          <w:p w14:paraId="1E62AF13" w14:textId="6A734F9A"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0.77</w:t>
            </w:r>
          </w:p>
        </w:tc>
        <w:tc>
          <w:tcPr>
            <w:tcW w:w="0" w:type="auto"/>
            <w:vAlign w:val="center"/>
          </w:tcPr>
          <w:p w14:paraId="1E44F65E" w14:textId="50BA83E4"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2B999042" w14:textId="6732ADDD"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683B7414" w14:textId="4E519A4E"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60270493" w14:textId="66691444" w:rsidR="00DA5474" w:rsidRPr="00A0486F" w:rsidRDefault="00DA5474" w:rsidP="00B55C92">
            <w:pPr>
              <w:spacing w:after="0" w:line="240" w:lineRule="auto"/>
              <w:jc w:val="center"/>
              <w:rPr>
                <w:rFonts w:ascii="Calibri" w:eastAsia="Times New Roman" w:hAnsi="Calibri" w:cs="Calibri"/>
                <w:color w:val="000000"/>
                <w:sz w:val="18"/>
                <w:szCs w:val="18"/>
              </w:rPr>
            </w:pPr>
          </w:p>
        </w:tc>
      </w:tr>
      <w:tr w:rsidR="00DA5474" w:rsidRPr="00A0486F" w14:paraId="08A9DE2D" w14:textId="53E753E4" w:rsidTr="00B55C92">
        <w:trPr>
          <w:trHeight w:val="283"/>
          <w:jc w:val="center"/>
        </w:trPr>
        <w:tc>
          <w:tcPr>
            <w:tcW w:w="0" w:type="auto"/>
            <w:noWrap/>
            <w:vAlign w:val="bottom"/>
          </w:tcPr>
          <w:p w14:paraId="0E57AC97" w14:textId="77777777" w:rsidR="00DA5474" w:rsidRPr="00A0486F" w:rsidRDefault="00DA5474" w:rsidP="00DA5474">
            <w:pPr>
              <w:spacing w:after="0" w:line="240" w:lineRule="auto"/>
              <w:rPr>
                <w:rFonts w:ascii="Calibri" w:eastAsia="Times New Roman" w:hAnsi="Calibri" w:cs="Calibri"/>
                <w:sz w:val="18"/>
                <w:szCs w:val="18"/>
              </w:rPr>
            </w:pPr>
            <w:r w:rsidRPr="00A0486F">
              <w:rPr>
                <w:rFonts w:ascii="Calibri" w:eastAsia="Times New Roman" w:hAnsi="Calibri" w:cs="Calibri"/>
                <w:color w:val="000000"/>
                <w:sz w:val="18"/>
                <w:szCs w:val="18"/>
              </w:rPr>
              <w:t>Objective 3: HB</w:t>
            </w:r>
          </w:p>
        </w:tc>
        <w:tc>
          <w:tcPr>
            <w:tcW w:w="0" w:type="auto"/>
            <w:noWrap/>
            <w:vAlign w:val="center"/>
          </w:tcPr>
          <w:p w14:paraId="5484D773" w14:textId="77777777" w:rsidR="00DA5474" w:rsidRPr="00A0486F" w:rsidRDefault="00DA5474" w:rsidP="00DA5474">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Fruit set</w:t>
            </w:r>
          </w:p>
        </w:tc>
        <w:tc>
          <w:tcPr>
            <w:tcW w:w="0" w:type="auto"/>
            <w:vAlign w:val="center"/>
          </w:tcPr>
          <w:p w14:paraId="5A1C77B6" w14:textId="6A56D99A"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-0.08</w:t>
            </w:r>
          </w:p>
        </w:tc>
        <w:tc>
          <w:tcPr>
            <w:tcW w:w="0" w:type="auto"/>
            <w:vAlign w:val="center"/>
          </w:tcPr>
          <w:p w14:paraId="706721D8" w14:textId="3AA88675"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0.07</w:t>
            </w:r>
          </w:p>
        </w:tc>
        <w:tc>
          <w:tcPr>
            <w:tcW w:w="0" w:type="auto"/>
            <w:vAlign w:val="center"/>
          </w:tcPr>
          <w:p w14:paraId="6DE6BCE1" w14:textId="507A1017"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0.27</w:t>
            </w:r>
          </w:p>
        </w:tc>
        <w:tc>
          <w:tcPr>
            <w:tcW w:w="0" w:type="auto"/>
            <w:vAlign w:val="center"/>
          </w:tcPr>
          <w:p w14:paraId="1DBD9587" w14:textId="1B082438"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-0.21</w:t>
            </w:r>
          </w:p>
        </w:tc>
        <w:tc>
          <w:tcPr>
            <w:tcW w:w="0" w:type="auto"/>
            <w:vAlign w:val="center"/>
          </w:tcPr>
          <w:p w14:paraId="0B0026D2" w14:textId="519DE9AF"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0.06</w:t>
            </w:r>
          </w:p>
        </w:tc>
        <w:tc>
          <w:tcPr>
            <w:tcW w:w="0" w:type="auto"/>
            <w:vAlign w:val="center"/>
          </w:tcPr>
          <w:p w14:paraId="25D4F2A9" w14:textId="14B845A4"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315.44</w:t>
            </w:r>
          </w:p>
        </w:tc>
        <w:tc>
          <w:tcPr>
            <w:tcW w:w="0" w:type="auto"/>
            <w:vAlign w:val="center"/>
          </w:tcPr>
          <w:p w14:paraId="5A4E1FE7" w14:textId="0E80364E"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&lt;0.001</w:t>
            </w:r>
          </w:p>
        </w:tc>
        <w:tc>
          <w:tcPr>
            <w:tcW w:w="0" w:type="auto"/>
            <w:vAlign w:val="center"/>
          </w:tcPr>
          <w:p w14:paraId="15E4123C" w14:textId="79AA09AA"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12.22</w:t>
            </w:r>
          </w:p>
        </w:tc>
        <w:tc>
          <w:tcPr>
            <w:tcW w:w="0" w:type="auto"/>
            <w:vAlign w:val="center"/>
          </w:tcPr>
          <w:p w14:paraId="6C8A3F85" w14:textId="59AC116B"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&lt;0.01</w:t>
            </w:r>
          </w:p>
        </w:tc>
      </w:tr>
      <w:tr w:rsidR="00DA5474" w:rsidRPr="00A0486F" w14:paraId="671B1409" w14:textId="0EB3CE86" w:rsidTr="00B55C92">
        <w:trPr>
          <w:trHeight w:val="283"/>
          <w:jc w:val="center"/>
        </w:trPr>
        <w:tc>
          <w:tcPr>
            <w:tcW w:w="0" w:type="auto"/>
            <w:noWrap/>
            <w:vAlign w:val="bottom"/>
          </w:tcPr>
          <w:p w14:paraId="77BD2BFA" w14:textId="77777777" w:rsidR="00DA5474" w:rsidRPr="00A0486F" w:rsidRDefault="00DA5474" w:rsidP="00DA5474">
            <w:pPr>
              <w:spacing w:after="0" w:line="240" w:lineRule="auto"/>
              <w:rPr>
                <w:rFonts w:ascii="Calibri" w:eastAsia="Times New Roman" w:hAnsi="Calibri" w:cs="Calibri"/>
                <w:sz w:val="18"/>
                <w:szCs w:val="18"/>
              </w:rPr>
            </w:pPr>
          </w:p>
        </w:tc>
        <w:tc>
          <w:tcPr>
            <w:tcW w:w="0" w:type="auto"/>
            <w:noWrap/>
            <w:vAlign w:val="center"/>
          </w:tcPr>
          <w:p w14:paraId="2F4D0889" w14:textId="77777777" w:rsidR="00DA5474" w:rsidRPr="00A0486F" w:rsidRDefault="00DA5474" w:rsidP="00DA5474">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Fruit weight</w:t>
            </w:r>
          </w:p>
        </w:tc>
        <w:tc>
          <w:tcPr>
            <w:tcW w:w="0" w:type="auto"/>
            <w:vAlign w:val="center"/>
          </w:tcPr>
          <w:p w14:paraId="7EBDAAB1" w14:textId="20E6E9F9"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-0.15</w:t>
            </w:r>
          </w:p>
        </w:tc>
        <w:tc>
          <w:tcPr>
            <w:tcW w:w="0" w:type="auto"/>
            <w:vAlign w:val="center"/>
          </w:tcPr>
          <w:p w14:paraId="374B057F" w14:textId="502BC81B"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0.07</w:t>
            </w:r>
          </w:p>
        </w:tc>
        <w:tc>
          <w:tcPr>
            <w:tcW w:w="0" w:type="auto"/>
            <w:vAlign w:val="center"/>
          </w:tcPr>
          <w:p w14:paraId="4F187F71" w14:textId="75C82495"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0.04</w:t>
            </w:r>
          </w:p>
        </w:tc>
        <w:tc>
          <w:tcPr>
            <w:tcW w:w="0" w:type="auto"/>
            <w:vAlign w:val="center"/>
          </w:tcPr>
          <w:p w14:paraId="5A033C69" w14:textId="4F11FA66"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-0.30</w:t>
            </w:r>
          </w:p>
        </w:tc>
        <w:tc>
          <w:tcPr>
            <w:tcW w:w="0" w:type="auto"/>
            <w:vAlign w:val="center"/>
          </w:tcPr>
          <w:p w14:paraId="231116E0" w14:textId="6EDB050B"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-0.01</w:t>
            </w:r>
          </w:p>
        </w:tc>
        <w:tc>
          <w:tcPr>
            <w:tcW w:w="0" w:type="auto"/>
            <w:vAlign w:val="center"/>
          </w:tcPr>
          <w:p w14:paraId="18E90837" w14:textId="1FDE0275"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3E1A4154" w14:textId="756E05FF"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2CFED70C" w14:textId="022AC6D3"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2306B23D" w14:textId="699C51E6" w:rsidR="00DA5474" w:rsidRPr="00A0486F" w:rsidRDefault="00DA5474" w:rsidP="00B55C92">
            <w:pPr>
              <w:spacing w:after="0" w:line="240" w:lineRule="auto"/>
              <w:jc w:val="center"/>
              <w:rPr>
                <w:rFonts w:ascii="Calibri" w:eastAsia="Times New Roman" w:hAnsi="Calibri" w:cs="Calibri"/>
                <w:color w:val="000000"/>
                <w:sz w:val="18"/>
                <w:szCs w:val="18"/>
              </w:rPr>
            </w:pPr>
          </w:p>
        </w:tc>
      </w:tr>
      <w:tr w:rsidR="00DA5474" w:rsidRPr="00A0486F" w14:paraId="4324AFCA" w14:textId="52F0938B" w:rsidTr="00B55C92">
        <w:trPr>
          <w:trHeight w:val="283"/>
          <w:jc w:val="center"/>
        </w:trPr>
        <w:tc>
          <w:tcPr>
            <w:tcW w:w="0" w:type="auto"/>
            <w:noWrap/>
            <w:vAlign w:val="bottom"/>
          </w:tcPr>
          <w:p w14:paraId="14DC8306" w14:textId="77777777" w:rsidR="00DA5474" w:rsidRPr="00A0486F" w:rsidRDefault="00DA5474" w:rsidP="00DA5474">
            <w:pPr>
              <w:spacing w:after="0" w:line="240" w:lineRule="auto"/>
              <w:rPr>
                <w:rFonts w:ascii="Calibri" w:eastAsia="Times New Roman" w:hAnsi="Calibri" w:cs="Calibri"/>
                <w:sz w:val="18"/>
                <w:szCs w:val="18"/>
              </w:rPr>
            </w:pPr>
          </w:p>
        </w:tc>
        <w:tc>
          <w:tcPr>
            <w:tcW w:w="0" w:type="auto"/>
            <w:noWrap/>
            <w:vAlign w:val="center"/>
          </w:tcPr>
          <w:p w14:paraId="6A9B4A47" w14:textId="77777777" w:rsidR="00DA5474" w:rsidRPr="00A0486F" w:rsidRDefault="00DA5474" w:rsidP="00DA5474">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Seed set</w:t>
            </w:r>
          </w:p>
        </w:tc>
        <w:tc>
          <w:tcPr>
            <w:tcW w:w="0" w:type="auto"/>
            <w:vAlign w:val="center"/>
          </w:tcPr>
          <w:p w14:paraId="3692A59D" w14:textId="776EEB92"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0.07</w:t>
            </w:r>
          </w:p>
        </w:tc>
        <w:tc>
          <w:tcPr>
            <w:tcW w:w="0" w:type="auto"/>
            <w:vAlign w:val="center"/>
          </w:tcPr>
          <w:p w14:paraId="34C88067" w14:textId="492FF737"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0.07</w:t>
            </w:r>
          </w:p>
        </w:tc>
        <w:tc>
          <w:tcPr>
            <w:tcW w:w="0" w:type="auto"/>
            <w:vAlign w:val="center"/>
          </w:tcPr>
          <w:p w14:paraId="51507FC4" w14:textId="1A306D5B"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0.33</w:t>
            </w:r>
          </w:p>
        </w:tc>
        <w:tc>
          <w:tcPr>
            <w:tcW w:w="0" w:type="auto"/>
            <w:vAlign w:val="center"/>
          </w:tcPr>
          <w:p w14:paraId="0A4EA6C5" w14:textId="7FBFFD35"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-0.07</w:t>
            </w:r>
          </w:p>
        </w:tc>
        <w:tc>
          <w:tcPr>
            <w:tcW w:w="0" w:type="auto"/>
            <w:vAlign w:val="center"/>
          </w:tcPr>
          <w:p w14:paraId="6BC493F2" w14:textId="676424FE"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0.21</w:t>
            </w:r>
          </w:p>
        </w:tc>
        <w:tc>
          <w:tcPr>
            <w:tcW w:w="0" w:type="auto"/>
            <w:vAlign w:val="center"/>
          </w:tcPr>
          <w:p w14:paraId="235E8123" w14:textId="61A75714"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5BCEF909" w14:textId="3EECF422"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7B41B133" w14:textId="10490199"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72591CFA" w14:textId="478CAFD1" w:rsidR="00DA5474" w:rsidRPr="00A0486F" w:rsidRDefault="00DA5474" w:rsidP="00B55C92">
            <w:pPr>
              <w:spacing w:after="0" w:line="240" w:lineRule="auto"/>
              <w:jc w:val="center"/>
              <w:rPr>
                <w:rFonts w:ascii="Calibri" w:eastAsia="Times New Roman" w:hAnsi="Calibri" w:cs="Calibri"/>
                <w:color w:val="000000"/>
                <w:sz w:val="18"/>
                <w:szCs w:val="18"/>
              </w:rPr>
            </w:pPr>
          </w:p>
        </w:tc>
      </w:tr>
      <w:tr w:rsidR="00DA5474" w:rsidRPr="00A0486F" w14:paraId="42BD24EC" w14:textId="5FB988B9" w:rsidTr="00B55C92">
        <w:trPr>
          <w:trHeight w:val="283"/>
          <w:jc w:val="center"/>
        </w:trPr>
        <w:tc>
          <w:tcPr>
            <w:tcW w:w="0" w:type="auto"/>
            <w:noWrap/>
            <w:vAlign w:val="bottom"/>
          </w:tcPr>
          <w:p w14:paraId="7178A149" w14:textId="77777777" w:rsidR="00DA5474" w:rsidRPr="00A0486F" w:rsidRDefault="00DA5474" w:rsidP="00DA5474">
            <w:pPr>
              <w:spacing w:after="0" w:line="240" w:lineRule="auto"/>
              <w:rPr>
                <w:rFonts w:ascii="Calibri" w:eastAsia="Times New Roman" w:hAnsi="Calibri" w:cs="Calibri"/>
                <w:sz w:val="18"/>
                <w:szCs w:val="18"/>
              </w:rPr>
            </w:pPr>
            <w:r w:rsidRPr="00A0486F">
              <w:rPr>
                <w:rFonts w:ascii="Calibri" w:eastAsia="Times New Roman" w:hAnsi="Calibri" w:cs="Calibri"/>
                <w:color w:val="000000"/>
                <w:sz w:val="18"/>
                <w:szCs w:val="18"/>
              </w:rPr>
              <w:t>Objective 3: WB</w:t>
            </w:r>
          </w:p>
        </w:tc>
        <w:tc>
          <w:tcPr>
            <w:tcW w:w="0" w:type="auto"/>
            <w:noWrap/>
            <w:vAlign w:val="center"/>
          </w:tcPr>
          <w:p w14:paraId="3BD0639B" w14:textId="77777777" w:rsidR="00DA5474" w:rsidRPr="00A0486F" w:rsidRDefault="00DA5474" w:rsidP="00DA5474">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Fruit set</w:t>
            </w:r>
          </w:p>
        </w:tc>
        <w:tc>
          <w:tcPr>
            <w:tcW w:w="0" w:type="auto"/>
            <w:vAlign w:val="center"/>
          </w:tcPr>
          <w:p w14:paraId="132A0C1D" w14:textId="6D67BA1F" w:rsidR="00DA5474" w:rsidRPr="00A0486F" w:rsidRDefault="009B013E"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w:t>
            </w:r>
            <w:r w:rsidR="00DA5474" w:rsidRPr="00A0486F">
              <w:rPr>
                <w:rFonts w:ascii="Calibri" w:eastAsia="Times New Roman" w:hAnsi="Calibri" w:cs="Calibri"/>
                <w:color w:val="000000"/>
                <w:sz w:val="18"/>
                <w:szCs w:val="18"/>
              </w:rPr>
              <w:t>0.01</w:t>
            </w:r>
          </w:p>
        </w:tc>
        <w:tc>
          <w:tcPr>
            <w:tcW w:w="0" w:type="auto"/>
            <w:vAlign w:val="center"/>
          </w:tcPr>
          <w:p w14:paraId="1FD4D281" w14:textId="3DC4FD23"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0.05</w:t>
            </w:r>
          </w:p>
        </w:tc>
        <w:tc>
          <w:tcPr>
            <w:tcW w:w="0" w:type="auto"/>
            <w:vAlign w:val="center"/>
          </w:tcPr>
          <w:p w14:paraId="47E5803C" w14:textId="2799090A"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0.97</w:t>
            </w:r>
          </w:p>
        </w:tc>
        <w:tc>
          <w:tcPr>
            <w:tcW w:w="0" w:type="auto"/>
            <w:vAlign w:val="center"/>
          </w:tcPr>
          <w:p w14:paraId="3F8E49A7" w14:textId="0361D883"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-0.09</w:t>
            </w:r>
          </w:p>
        </w:tc>
        <w:tc>
          <w:tcPr>
            <w:tcW w:w="0" w:type="auto"/>
            <w:vAlign w:val="center"/>
          </w:tcPr>
          <w:p w14:paraId="36D670AE" w14:textId="2AC0BAED"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0.09</w:t>
            </w:r>
          </w:p>
        </w:tc>
        <w:tc>
          <w:tcPr>
            <w:tcW w:w="0" w:type="auto"/>
            <w:vAlign w:val="center"/>
          </w:tcPr>
          <w:p w14:paraId="683F6B11" w14:textId="529899D4"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1</w:t>
            </w:r>
            <w:r w:rsidR="009B013E" w:rsidRPr="00A0486F">
              <w:rPr>
                <w:rFonts w:ascii="Calibri" w:eastAsia="Times New Roman" w:hAnsi="Calibri" w:cs="Calibri"/>
                <w:color w:val="000000"/>
                <w:sz w:val="18"/>
                <w:szCs w:val="18"/>
              </w:rPr>
              <w:t>24</w:t>
            </w:r>
            <w:r w:rsidRPr="00A0486F">
              <w:rPr>
                <w:rFonts w:ascii="Calibri" w:eastAsia="Times New Roman" w:hAnsi="Calibri" w:cs="Calibri"/>
                <w:color w:val="000000"/>
                <w:sz w:val="18"/>
                <w:szCs w:val="18"/>
              </w:rPr>
              <w:t>.</w:t>
            </w:r>
            <w:r w:rsidR="009B013E" w:rsidRPr="00A0486F">
              <w:rPr>
                <w:rFonts w:ascii="Calibri" w:eastAsia="Times New Roman" w:hAnsi="Calibri" w:cs="Calibri"/>
                <w:color w:val="000000"/>
                <w:sz w:val="18"/>
                <w:szCs w:val="18"/>
              </w:rPr>
              <w:t>92</w:t>
            </w:r>
          </w:p>
        </w:tc>
        <w:tc>
          <w:tcPr>
            <w:tcW w:w="0" w:type="auto"/>
            <w:vAlign w:val="center"/>
          </w:tcPr>
          <w:p w14:paraId="38AE62FA" w14:textId="67AFF91E"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&lt;0.001</w:t>
            </w:r>
          </w:p>
        </w:tc>
        <w:tc>
          <w:tcPr>
            <w:tcW w:w="0" w:type="auto"/>
            <w:vAlign w:val="center"/>
          </w:tcPr>
          <w:p w14:paraId="56BD2AA1" w14:textId="3D62BA94" w:rsidR="00DA5474" w:rsidRPr="00A0486F" w:rsidRDefault="00DA5474"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1</w:t>
            </w:r>
            <w:r w:rsidR="009B013E" w:rsidRPr="00A0486F">
              <w:rPr>
                <w:rFonts w:ascii="Calibri" w:eastAsia="Times New Roman" w:hAnsi="Calibri" w:cs="Calibri"/>
                <w:color w:val="000000"/>
                <w:sz w:val="18"/>
                <w:szCs w:val="18"/>
              </w:rPr>
              <w:t>1</w:t>
            </w:r>
            <w:r w:rsidRPr="00A0486F">
              <w:rPr>
                <w:rFonts w:ascii="Calibri" w:eastAsia="Times New Roman" w:hAnsi="Calibri" w:cs="Calibri"/>
                <w:color w:val="000000"/>
                <w:sz w:val="18"/>
                <w:szCs w:val="18"/>
              </w:rPr>
              <w:t>.</w:t>
            </w:r>
            <w:r w:rsidR="009B013E" w:rsidRPr="00A0486F">
              <w:rPr>
                <w:rFonts w:ascii="Calibri" w:eastAsia="Times New Roman" w:hAnsi="Calibri" w:cs="Calibri"/>
                <w:color w:val="000000"/>
                <w:sz w:val="18"/>
                <w:szCs w:val="18"/>
              </w:rPr>
              <w:t>62</w:t>
            </w:r>
          </w:p>
        </w:tc>
        <w:tc>
          <w:tcPr>
            <w:tcW w:w="0" w:type="auto"/>
            <w:vAlign w:val="center"/>
          </w:tcPr>
          <w:p w14:paraId="6BBEFC3E" w14:textId="685ACD1A" w:rsidR="00DA5474" w:rsidRPr="00A0486F" w:rsidRDefault="009B013E"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&lt;</w:t>
            </w:r>
            <w:r w:rsidR="00DA5474" w:rsidRPr="00A0486F">
              <w:rPr>
                <w:rFonts w:ascii="Calibri" w:eastAsia="Times New Roman" w:hAnsi="Calibri" w:cs="Calibri"/>
                <w:color w:val="000000"/>
                <w:sz w:val="18"/>
                <w:szCs w:val="18"/>
              </w:rPr>
              <w:t>0.01</w:t>
            </w:r>
          </w:p>
        </w:tc>
      </w:tr>
      <w:tr w:rsidR="00DA5474" w:rsidRPr="00A0486F" w14:paraId="38A5A5C0" w14:textId="18DFCAF7" w:rsidTr="00B55C92">
        <w:trPr>
          <w:trHeight w:val="283"/>
          <w:jc w:val="center"/>
        </w:trPr>
        <w:tc>
          <w:tcPr>
            <w:tcW w:w="0" w:type="auto"/>
            <w:noWrap/>
            <w:vAlign w:val="bottom"/>
          </w:tcPr>
          <w:p w14:paraId="6D3E55E9" w14:textId="77777777" w:rsidR="00DA5474" w:rsidRPr="00A0486F" w:rsidRDefault="00DA5474" w:rsidP="00DA5474">
            <w:pPr>
              <w:spacing w:after="0" w:line="240" w:lineRule="auto"/>
              <w:rPr>
                <w:rFonts w:ascii="Calibri" w:eastAsia="Times New Roman" w:hAnsi="Calibri" w:cs="Calibri"/>
                <w:sz w:val="18"/>
                <w:szCs w:val="18"/>
              </w:rPr>
            </w:pPr>
          </w:p>
        </w:tc>
        <w:tc>
          <w:tcPr>
            <w:tcW w:w="0" w:type="auto"/>
            <w:noWrap/>
            <w:vAlign w:val="center"/>
          </w:tcPr>
          <w:p w14:paraId="0B72C63B" w14:textId="77777777" w:rsidR="00DA5474" w:rsidRPr="00A0486F" w:rsidRDefault="00DA5474" w:rsidP="00DA5474">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Fruit weight</w:t>
            </w:r>
          </w:p>
        </w:tc>
        <w:tc>
          <w:tcPr>
            <w:tcW w:w="0" w:type="auto"/>
            <w:vAlign w:val="center"/>
          </w:tcPr>
          <w:p w14:paraId="049DD8FB" w14:textId="4E80F0B8"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0.1</w:t>
            </w:r>
            <w:r w:rsidR="009B013E" w:rsidRPr="00A0486F">
              <w:rPr>
                <w:rFonts w:ascii="Calibri" w:eastAsia="Times New Roman" w:hAnsi="Calibri" w:cs="Calibri"/>
                <w:b/>
                <w:bCs/>
                <w:color w:val="000000"/>
                <w:sz w:val="18"/>
                <w:szCs w:val="18"/>
              </w:rPr>
              <w:t>3</w:t>
            </w:r>
          </w:p>
        </w:tc>
        <w:tc>
          <w:tcPr>
            <w:tcW w:w="0" w:type="auto"/>
            <w:vAlign w:val="center"/>
          </w:tcPr>
          <w:p w14:paraId="035476AB" w14:textId="79D459FD"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0.06</w:t>
            </w:r>
          </w:p>
        </w:tc>
        <w:tc>
          <w:tcPr>
            <w:tcW w:w="0" w:type="auto"/>
            <w:vAlign w:val="center"/>
          </w:tcPr>
          <w:p w14:paraId="10207760" w14:textId="5FAEFBB3"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0.0</w:t>
            </w:r>
            <w:r w:rsidR="009B013E" w:rsidRPr="00A0486F">
              <w:rPr>
                <w:rFonts w:ascii="Calibri" w:eastAsia="Times New Roman" w:hAnsi="Calibri" w:cs="Calibri"/>
                <w:b/>
                <w:bCs/>
                <w:color w:val="000000"/>
                <w:sz w:val="18"/>
                <w:szCs w:val="18"/>
              </w:rPr>
              <w:t>2</w:t>
            </w:r>
            <w:r w:rsidRPr="00A0486F">
              <w:rPr>
                <w:rFonts w:ascii="Calibri" w:eastAsia="Times New Roman" w:hAnsi="Calibri" w:cs="Calibri"/>
                <w:b/>
                <w:bCs/>
                <w:color w:val="000000"/>
                <w:sz w:val="18"/>
                <w:szCs w:val="18"/>
              </w:rPr>
              <w:t>1</w:t>
            </w:r>
          </w:p>
        </w:tc>
        <w:tc>
          <w:tcPr>
            <w:tcW w:w="0" w:type="auto"/>
            <w:vAlign w:val="center"/>
          </w:tcPr>
          <w:p w14:paraId="7F888BDD" w14:textId="5A383216"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0.0</w:t>
            </w:r>
            <w:r w:rsidR="009B013E" w:rsidRPr="00A0486F">
              <w:rPr>
                <w:rFonts w:ascii="Calibri" w:eastAsia="Times New Roman" w:hAnsi="Calibri" w:cs="Calibri"/>
                <w:b/>
                <w:bCs/>
                <w:color w:val="000000"/>
                <w:sz w:val="18"/>
                <w:szCs w:val="18"/>
              </w:rPr>
              <w:t>2</w:t>
            </w:r>
          </w:p>
        </w:tc>
        <w:tc>
          <w:tcPr>
            <w:tcW w:w="0" w:type="auto"/>
            <w:vAlign w:val="center"/>
          </w:tcPr>
          <w:p w14:paraId="2E9CCB54" w14:textId="79ECE961"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0.2</w:t>
            </w:r>
            <w:r w:rsidR="009B013E" w:rsidRPr="00A0486F">
              <w:rPr>
                <w:rFonts w:ascii="Calibri" w:eastAsia="Times New Roman" w:hAnsi="Calibri" w:cs="Calibri"/>
                <w:b/>
                <w:bCs/>
                <w:color w:val="000000"/>
                <w:sz w:val="18"/>
                <w:szCs w:val="18"/>
              </w:rPr>
              <w:t>4</w:t>
            </w:r>
          </w:p>
        </w:tc>
        <w:tc>
          <w:tcPr>
            <w:tcW w:w="0" w:type="auto"/>
            <w:vAlign w:val="center"/>
          </w:tcPr>
          <w:p w14:paraId="3F0E3D04" w14:textId="5BAD9E3F"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51D16438" w14:textId="63FB6994"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0DD00CD2" w14:textId="1517EC50"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5C7A23B2" w14:textId="32194099" w:rsidR="00DA5474" w:rsidRPr="00A0486F" w:rsidRDefault="00DA5474" w:rsidP="00B55C92">
            <w:pPr>
              <w:spacing w:after="0" w:line="240" w:lineRule="auto"/>
              <w:jc w:val="center"/>
              <w:rPr>
                <w:rFonts w:ascii="Calibri" w:eastAsia="Times New Roman" w:hAnsi="Calibri" w:cs="Calibri"/>
                <w:color w:val="000000"/>
                <w:sz w:val="18"/>
                <w:szCs w:val="18"/>
              </w:rPr>
            </w:pPr>
          </w:p>
        </w:tc>
      </w:tr>
      <w:tr w:rsidR="00DA5474" w:rsidRPr="00A0486F" w14:paraId="4A2ADFAC" w14:textId="54B845D2" w:rsidTr="00B55C92">
        <w:trPr>
          <w:trHeight w:val="283"/>
          <w:jc w:val="center"/>
        </w:trPr>
        <w:tc>
          <w:tcPr>
            <w:tcW w:w="0" w:type="auto"/>
            <w:noWrap/>
            <w:vAlign w:val="bottom"/>
          </w:tcPr>
          <w:p w14:paraId="45D484D3" w14:textId="77777777" w:rsidR="00DA5474" w:rsidRPr="00A0486F" w:rsidRDefault="00DA5474" w:rsidP="00DA5474">
            <w:pPr>
              <w:spacing w:after="0" w:line="240" w:lineRule="auto"/>
              <w:rPr>
                <w:rFonts w:ascii="Calibri" w:eastAsia="Times New Roman" w:hAnsi="Calibri" w:cs="Calibri"/>
                <w:sz w:val="18"/>
                <w:szCs w:val="18"/>
              </w:rPr>
            </w:pPr>
          </w:p>
        </w:tc>
        <w:tc>
          <w:tcPr>
            <w:tcW w:w="0" w:type="auto"/>
            <w:noWrap/>
            <w:vAlign w:val="center"/>
          </w:tcPr>
          <w:p w14:paraId="04F876D6" w14:textId="77777777" w:rsidR="00DA5474" w:rsidRPr="00A0486F" w:rsidRDefault="00DA5474" w:rsidP="00DA5474">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Seed set</w:t>
            </w:r>
          </w:p>
        </w:tc>
        <w:tc>
          <w:tcPr>
            <w:tcW w:w="0" w:type="auto"/>
            <w:vAlign w:val="center"/>
          </w:tcPr>
          <w:p w14:paraId="42218AAF" w14:textId="7670566F"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0.14</w:t>
            </w:r>
          </w:p>
        </w:tc>
        <w:tc>
          <w:tcPr>
            <w:tcW w:w="0" w:type="auto"/>
            <w:vAlign w:val="center"/>
          </w:tcPr>
          <w:p w14:paraId="29F33637" w14:textId="5880BE84"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0.05</w:t>
            </w:r>
          </w:p>
        </w:tc>
        <w:tc>
          <w:tcPr>
            <w:tcW w:w="0" w:type="auto"/>
            <w:vAlign w:val="center"/>
          </w:tcPr>
          <w:p w14:paraId="6650DB8D" w14:textId="2A404DD4"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&lt;0.01</w:t>
            </w:r>
          </w:p>
        </w:tc>
        <w:tc>
          <w:tcPr>
            <w:tcW w:w="0" w:type="auto"/>
            <w:vAlign w:val="center"/>
          </w:tcPr>
          <w:p w14:paraId="76CCF150" w14:textId="716FBE34"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0.0</w:t>
            </w:r>
            <w:r w:rsidR="009B013E" w:rsidRPr="00A0486F">
              <w:rPr>
                <w:rFonts w:ascii="Calibri" w:eastAsia="Times New Roman" w:hAnsi="Calibri" w:cs="Calibri"/>
                <w:b/>
                <w:bCs/>
                <w:color w:val="000000"/>
                <w:sz w:val="18"/>
                <w:szCs w:val="18"/>
              </w:rPr>
              <w:t>4</w:t>
            </w:r>
          </w:p>
        </w:tc>
        <w:tc>
          <w:tcPr>
            <w:tcW w:w="0" w:type="auto"/>
            <w:vAlign w:val="center"/>
          </w:tcPr>
          <w:p w14:paraId="05BF781A" w14:textId="0A50038C" w:rsidR="00DA5474" w:rsidRPr="00A0486F" w:rsidRDefault="00DA5474"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0.24</w:t>
            </w:r>
          </w:p>
        </w:tc>
        <w:tc>
          <w:tcPr>
            <w:tcW w:w="0" w:type="auto"/>
            <w:vAlign w:val="center"/>
          </w:tcPr>
          <w:p w14:paraId="73C597A0" w14:textId="50311355"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0CD2BD5D" w14:textId="20478BA9"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6D06E4CC" w14:textId="68FEAA28" w:rsidR="00DA5474" w:rsidRPr="00A0486F" w:rsidRDefault="00DA5474" w:rsidP="00B55C92">
            <w:pPr>
              <w:spacing w:after="0" w:line="240" w:lineRule="auto"/>
              <w:jc w:val="center"/>
              <w:rPr>
                <w:rFonts w:ascii="Calibri" w:eastAsia="Times New Roman" w:hAnsi="Calibri" w:cs="Calibri"/>
                <w:color w:val="000000"/>
                <w:sz w:val="18"/>
                <w:szCs w:val="18"/>
              </w:rPr>
            </w:pPr>
          </w:p>
        </w:tc>
        <w:tc>
          <w:tcPr>
            <w:tcW w:w="0" w:type="auto"/>
            <w:vAlign w:val="center"/>
          </w:tcPr>
          <w:p w14:paraId="3C5B612E" w14:textId="01888299" w:rsidR="00DA5474" w:rsidRPr="00A0486F" w:rsidRDefault="00DA5474" w:rsidP="00B55C92">
            <w:pPr>
              <w:spacing w:after="0" w:line="240" w:lineRule="auto"/>
              <w:jc w:val="center"/>
              <w:rPr>
                <w:rFonts w:ascii="Calibri" w:eastAsia="Times New Roman" w:hAnsi="Calibri" w:cs="Calibri"/>
                <w:color w:val="000000"/>
                <w:sz w:val="18"/>
                <w:szCs w:val="18"/>
              </w:rPr>
            </w:pPr>
          </w:p>
        </w:tc>
      </w:tr>
      <w:tr w:rsidR="00B55C92" w:rsidRPr="00A0486F" w14:paraId="329DDD33" w14:textId="18ABFE06" w:rsidTr="00B55C92">
        <w:trPr>
          <w:trHeight w:val="283"/>
          <w:jc w:val="center"/>
        </w:trPr>
        <w:tc>
          <w:tcPr>
            <w:tcW w:w="0" w:type="auto"/>
            <w:noWrap/>
            <w:vAlign w:val="bottom"/>
          </w:tcPr>
          <w:p w14:paraId="69D3AB30" w14:textId="77777777" w:rsidR="00B55C92" w:rsidRPr="00A0486F" w:rsidRDefault="00B55C92" w:rsidP="00B55C92">
            <w:pPr>
              <w:spacing w:after="0" w:line="240" w:lineRule="auto"/>
              <w:rPr>
                <w:rFonts w:ascii="Calibri" w:eastAsia="Times New Roman" w:hAnsi="Calibri" w:cs="Calibri"/>
                <w:sz w:val="18"/>
                <w:szCs w:val="18"/>
              </w:rPr>
            </w:pPr>
            <w:r w:rsidRPr="00A0486F">
              <w:rPr>
                <w:rFonts w:ascii="Calibri" w:eastAsia="Times New Roman" w:hAnsi="Calibri" w:cs="Calibri"/>
                <w:color w:val="000000"/>
                <w:sz w:val="18"/>
                <w:szCs w:val="18"/>
              </w:rPr>
              <w:t>Objective 3: SR</w:t>
            </w:r>
          </w:p>
        </w:tc>
        <w:tc>
          <w:tcPr>
            <w:tcW w:w="0" w:type="auto"/>
            <w:noWrap/>
            <w:vAlign w:val="center"/>
          </w:tcPr>
          <w:p w14:paraId="785B4B3E" w14:textId="77777777" w:rsidR="00B55C92" w:rsidRPr="00A0486F" w:rsidRDefault="00B55C92" w:rsidP="00B55C92">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Fruit set</w:t>
            </w:r>
          </w:p>
        </w:tc>
        <w:tc>
          <w:tcPr>
            <w:tcW w:w="0" w:type="auto"/>
            <w:vAlign w:val="center"/>
          </w:tcPr>
          <w:p w14:paraId="67F97077" w14:textId="6C5ECBBA"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0.03</w:t>
            </w:r>
          </w:p>
        </w:tc>
        <w:tc>
          <w:tcPr>
            <w:tcW w:w="0" w:type="auto"/>
            <w:vAlign w:val="center"/>
          </w:tcPr>
          <w:p w14:paraId="5B441445" w14:textId="179EE622"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w:t>
            </w:r>
            <w:r w:rsidR="00BE222A" w:rsidRPr="00A0486F">
              <w:rPr>
                <w:rFonts w:ascii="Calibri" w:eastAsia="Times New Roman" w:hAnsi="Calibri" w:cs="Calibri"/>
                <w:color w:val="000000"/>
                <w:sz w:val="18"/>
                <w:szCs w:val="18"/>
              </w:rPr>
              <w:t>7</w:t>
            </w:r>
          </w:p>
        </w:tc>
        <w:tc>
          <w:tcPr>
            <w:tcW w:w="0" w:type="auto"/>
            <w:vAlign w:val="center"/>
          </w:tcPr>
          <w:p w14:paraId="7110343C" w14:textId="54796306"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0.6</w:t>
            </w:r>
            <w:r w:rsidR="00BE222A" w:rsidRPr="00A0486F">
              <w:rPr>
                <w:rFonts w:ascii="Calibri" w:eastAsia="Times New Roman" w:hAnsi="Calibri" w:cs="Calibri"/>
                <w:color w:val="000000"/>
                <w:sz w:val="18"/>
                <w:szCs w:val="18"/>
              </w:rPr>
              <w:t>6</w:t>
            </w:r>
          </w:p>
        </w:tc>
        <w:tc>
          <w:tcPr>
            <w:tcW w:w="0" w:type="auto"/>
            <w:vAlign w:val="center"/>
          </w:tcPr>
          <w:p w14:paraId="0AFF965B" w14:textId="47C40E8F"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-0.1</w:t>
            </w:r>
            <w:r w:rsidR="00BE222A" w:rsidRPr="00A0486F">
              <w:rPr>
                <w:rFonts w:ascii="Calibri" w:eastAsia="Times New Roman" w:hAnsi="Calibri" w:cs="Calibri"/>
                <w:color w:val="000000"/>
                <w:sz w:val="18"/>
                <w:szCs w:val="18"/>
              </w:rPr>
              <w:t>1</w:t>
            </w:r>
          </w:p>
        </w:tc>
        <w:tc>
          <w:tcPr>
            <w:tcW w:w="0" w:type="auto"/>
            <w:vAlign w:val="center"/>
          </w:tcPr>
          <w:p w14:paraId="4EA6148B" w14:textId="5E7342A8"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0.1</w:t>
            </w:r>
            <w:r w:rsidR="00BE222A" w:rsidRPr="00A0486F">
              <w:rPr>
                <w:rFonts w:ascii="Calibri" w:eastAsia="Times New Roman" w:hAnsi="Calibri" w:cs="Calibri"/>
                <w:color w:val="000000"/>
                <w:sz w:val="18"/>
                <w:szCs w:val="18"/>
              </w:rPr>
              <w:t>7</w:t>
            </w:r>
          </w:p>
        </w:tc>
        <w:tc>
          <w:tcPr>
            <w:tcW w:w="0" w:type="auto"/>
            <w:vAlign w:val="center"/>
          </w:tcPr>
          <w:p w14:paraId="63515420" w14:textId="1F7EC1D3"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229.47</w:t>
            </w:r>
          </w:p>
        </w:tc>
        <w:tc>
          <w:tcPr>
            <w:tcW w:w="0" w:type="auto"/>
            <w:vAlign w:val="center"/>
          </w:tcPr>
          <w:p w14:paraId="157C0F68" w14:textId="53655EF2"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&lt;0.001</w:t>
            </w:r>
          </w:p>
        </w:tc>
        <w:tc>
          <w:tcPr>
            <w:tcW w:w="0" w:type="auto"/>
            <w:vAlign w:val="center"/>
          </w:tcPr>
          <w:p w14:paraId="3AE36FFA" w14:textId="5A3CB030" w:rsidR="00B55C92" w:rsidRPr="00A0486F" w:rsidRDefault="00BE222A"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9.75</w:t>
            </w:r>
          </w:p>
        </w:tc>
        <w:tc>
          <w:tcPr>
            <w:tcW w:w="0" w:type="auto"/>
            <w:vAlign w:val="center"/>
          </w:tcPr>
          <w:p w14:paraId="193CFDA1" w14:textId="0FDB5090"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w:t>
            </w:r>
            <w:r w:rsidR="00BE222A" w:rsidRPr="00A0486F">
              <w:rPr>
                <w:rFonts w:ascii="Calibri" w:eastAsia="Times New Roman" w:hAnsi="Calibri" w:cs="Calibri"/>
                <w:color w:val="000000"/>
                <w:sz w:val="18"/>
                <w:szCs w:val="18"/>
              </w:rPr>
              <w:t>21</w:t>
            </w:r>
          </w:p>
        </w:tc>
      </w:tr>
      <w:tr w:rsidR="00B55C92" w:rsidRPr="00A0486F" w14:paraId="07910C40" w14:textId="53DACDF9" w:rsidTr="00B55C92">
        <w:trPr>
          <w:trHeight w:val="283"/>
          <w:jc w:val="center"/>
        </w:trPr>
        <w:tc>
          <w:tcPr>
            <w:tcW w:w="0" w:type="auto"/>
            <w:noWrap/>
            <w:vAlign w:val="bottom"/>
          </w:tcPr>
          <w:p w14:paraId="6D3BCC4F" w14:textId="77777777" w:rsidR="00B55C92" w:rsidRPr="00A0486F" w:rsidRDefault="00B55C92" w:rsidP="00B55C92">
            <w:pPr>
              <w:spacing w:after="0" w:line="240" w:lineRule="auto"/>
              <w:rPr>
                <w:rFonts w:ascii="Calibri" w:eastAsia="Times New Roman" w:hAnsi="Calibri" w:cs="Calibri"/>
                <w:sz w:val="18"/>
                <w:szCs w:val="18"/>
              </w:rPr>
            </w:pPr>
          </w:p>
        </w:tc>
        <w:tc>
          <w:tcPr>
            <w:tcW w:w="0" w:type="auto"/>
            <w:noWrap/>
            <w:vAlign w:val="center"/>
          </w:tcPr>
          <w:p w14:paraId="2A19EA49" w14:textId="77777777" w:rsidR="00B55C92" w:rsidRPr="00A0486F" w:rsidRDefault="00B55C92" w:rsidP="00B55C92">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Fruit weight</w:t>
            </w:r>
          </w:p>
        </w:tc>
        <w:tc>
          <w:tcPr>
            <w:tcW w:w="0" w:type="auto"/>
            <w:vAlign w:val="center"/>
          </w:tcPr>
          <w:p w14:paraId="617AFBE3" w14:textId="062FD499"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w:t>
            </w:r>
            <w:r w:rsidR="00BE222A" w:rsidRPr="00A0486F">
              <w:rPr>
                <w:rFonts w:ascii="Calibri" w:eastAsia="Times New Roman" w:hAnsi="Calibri" w:cs="Calibri"/>
                <w:color w:val="000000"/>
                <w:sz w:val="18"/>
                <w:szCs w:val="18"/>
              </w:rPr>
              <w:t>8</w:t>
            </w:r>
          </w:p>
        </w:tc>
        <w:tc>
          <w:tcPr>
            <w:tcW w:w="0" w:type="auto"/>
            <w:vAlign w:val="center"/>
          </w:tcPr>
          <w:p w14:paraId="3F2109D8" w14:textId="387CCCA7"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0.08</w:t>
            </w:r>
          </w:p>
        </w:tc>
        <w:tc>
          <w:tcPr>
            <w:tcW w:w="0" w:type="auto"/>
            <w:vAlign w:val="center"/>
          </w:tcPr>
          <w:p w14:paraId="3E25A862" w14:textId="6755BF2F"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w:t>
            </w:r>
            <w:r w:rsidR="00BE222A" w:rsidRPr="00A0486F">
              <w:rPr>
                <w:rFonts w:ascii="Calibri" w:eastAsia="Times New Roman" w:hAnsi="Calibri" w:cs="Calibri"/>
                <w:color w:val="000000"/>
                <w:sz w:val="18"/>
                <w:szCs w:val="18"/>
              </w:rPr>
              <w:t>29</w:t>
            </w:r>
          </w:p>
        </w:tc>
        <w:tc>
          <w:tcPr>
            <w:tcW w:w="0" w:type="auto"/>
            <w:vAlign w:val="center"/>
          </w:tcPr>
          <w:p w14:paraId="1A6B82BF" w14:textId="14BEB375"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-0.0</w:t>
            </w:r>
            <w:r w:rsidR="00BE222A" w:rsidRPr="00A0486F">
              <w:rPr>
                <w:rFonts w:ascii="Calibri" w:eastAsia="Times New Roman" w:hAnsi="Calibri" w:cs="Calibri"/>
                <w:color w:val="000000"/>
                <w:sz w:val="18"/>
                <w:szCs w:val="18"/>
              </w:rPr>
              <w:t>7</w:t>
            </w:r>
          </w:p>
        </w:tc>
        <w:tc>
          <w:tcPr>
            <w:tcW w:w="0" w:type="auto"/>
            <w:vAlign w:val="center"/>
          </w:tcPr>
          <w:p w14:paraId="3F1FE13E" w14:textId="27613730" w:rsidR="00B55C92" w:rsidRPr="00A0486F" w:rsidRDefault="00B55C92" w:rsidP="00B55C92">
            <w:pPr>
              <w:spacing w:after="0" w:line="240" w:lineRule="auto"/>
              <w:jc w:val="center"/>
              <w:rPr>
                <w:rFonts w:ascii="Calibri" w:eastAsia="Times New Roman" w:hAnsi="Calibri" w:cs="Calibri"/>
                <w:color w:val="000000"/>
                <w:sz w:val="18"/>
                <w:szCs w:val="18"/>
              </w:rPr>
            </w:pPr>
            <w:r w:rsidRPr="00A0486F">
              <w:rPr>
                <w:rFonts w:ascii="Calibri" w:eastAsia="Times New Roman" w:hAnsi="Calibri" w:cs="Calibri"/>
                <w:color w:val="000000"/>
                <w:sz w:val="18"/>
                <w:szCs w:val="18"/>
              </w:rPr>
              <w:t>0.23</w:t>
            </w:r>
          </w:p>
        </w:tc>
        <w:tc>
          <w:tcPr>
            <w:tcW w:w="0" w:type="auto"/>
            <w:vAlign w:val="center"/>
          </w:tcPr>
          <w:p w14:paraId="4203FEF8" w14:textId="546EF0FC" w:rsidR="00B55C92" w:rsidRPr="00A0486F" w:rsidRDefault="00B55C92" w:rsidP="00B55C92">
            <w:pPr>
              <w:spacing w:after="0" w:line="240" w:lineRule="auto"/>
              <w:jc w:val="center"/>
              <w:rPr>
                <w:rFonts w:ascii="Calibri" w:eastAsia="Times New Roman" w:hAnsi="Calibri" w:cs="Calibri"/>
                <w:color w:val="000000"/>
                <w:sz w:val="18"/>
                <w:szCs w:val="18"/>
              </w:rPr>
            </w:pPr>
          </w:p>
        </w:tc>
        <w:tc>
          <w:tcPr>
            <w:tcW w:w="0" w:type="auto"/>
            <w:vAlign w:val="center"/>
          </w:tcPr>
          <w:p w14:paraId="4F297094" w14:textId="421530F5" w:rsidR="00B55C92" w:rsidRPr="00A0486F" w:rsidRDefault="00B55C92" w:rsidP="00B55C92">
            <w:pPr>
              <w:spacing w:after="0" w:line="240" w:lineRule="auto"/>
              <w:jc w:val="center"/>
              <w:rPr>
                <w:rFonts w:ascii="Calibri" w:eastAsia="Times New Roman" w:hAnsi="Calibri" w:cs="Calibri"/>
                <w:color w:val="000000"/>
                <w:sz w:val="18"/>
                <w:szCs w:val="18"/>
              </w:rPr>
            </w:pPr>
          </w:p>
        </w:tc>
        <w:tc>
          <w:tcPr>
            <w:tcW w:w="0" w:type="auto"/>
            <w:vAlign w:val="center"/>
          </w:tcPr>
          <w:p w14:paraId="6A794013" w14:textId="5367C626" w:rsidR="00B55C92" w:rsidRPr="00A0486F" w:rsidRDefault="00B55C92" w:rsidP="00B55C92">
            <w:pPr>
              <w:spacing w:after="0" w:line="240" w:lineRule="auto"/>
              <w:jc w:val="center"/>
              <w:rPr>
                <w:rFonts w:ascii="Calibri" w:eastAsia="Times New Roman" w:hAnsi="Calibri" w:cs="Calibri"/>
                <w:color w:val="000000"/>
                <w:sz w:val="18"/>
                <w:szCs w:val="18"/>
              </w:rPr>
            </w:pPr>
          </w:p>
        </w:tc>
        <w:tc>
          <w:tcPr>
            <w:tcW w:w="0" w:type="auto"/>
            <w:vAlign w:val="center"/>
          </w:tcPr>
          <w:p w14:paraId="0C1CA40D" w14:textId="424BA156" w:rsidR="00B55C92" w:rsidRPr="00A0486F" w:rsidRDefault="00B55C92" w:rsidP="00B55C92">
            <w:pPr>
              <w:spacing w:after="0" w:line="240" w:lineRule="auto"/>
              <w:jc w:val="center"/>
              <w:rPr>
                <w:rFonts w:ascii="Calibri" w:eastAsia="Times New Roman" w:hAnsi="Calibri" w:cs="Calibri"/>
                <w:color w:val="000000"/>
                <w:sz w:val="18"/>
                <w:szCs w:val="18"/>
              </w:rPr>
            </w:pPr>
          </w:p>
        </w:tc>
      </w:tr>
      <w:tr w:rsidR="00B55C92" w:rsidRPr="00A0486F" w14:paraId="531EA50F" w14:textId="41CE2AFD" w:rsidTr="00B55C92">
        <w:trPr>
          <w:trHeight w:val="283"/>
          <w:jc w:val="center"/>
        </w:trPr>
        <w:tc>
          <w:tcPr>
            <w:tcW w:w="0" w:type="auto"/>
            <w:noWrap/>
            <w:vAlign w:val="bottom"/>
          </w:tcPr>
          <w:p w14:paraId="628F9F28" w14:textId="77777777" w:rsidR="00B55C92" w:rsidRPr="00A0486F" w:rsidRDefault="00B55C92" w:rsidP="00B55C92">
            <w:pPr>
              <w:spacing w:after="0" w:line="240" w:lineRule="auto"/>
              <w:rPr>
                <w:rFonts w:ascii="Calibri" w:eastAsia="Times New Roman" w:hAnsi="Calibri" w:cs="Calibri"/>
                <w:sz w:val="18"/>
                <w:szCs w:val="18"/>
              </w:rPr>
            </w:pPr>
          </w:p>
        </w:tc>
        <w:tc>
          <w:tcPr>
            <w:tcW w:w="0" w:type="auto"/>
            <w:noWrap/>
            <w:vAlign w:val="center"/>
          </w:tcPr>
          <w:p w14:paraId="3AD9AC4E" w14:textId="77777777" w:rsidR="00B55C92" w:rsidRPr="00A0486F" w:rsidRDefault="00B55C92" w:rsidP="00B55C92">
            <w:pPr>
              <w:spacing w:after="0" w:line="240" w:lineRule="auto"/>
              <w:rPr>
                <w:rFonts w:ascii="Calibri" w:eastAsia="Times New Roman" w:hAnsi="Calibri" w:cs="Calibri"/>
                <w:color w:val="000000"/>
                <w:sz w:val="18"/>
                <w:szCs w:val="18"/>
              </w:rPr>
            </w:pPr>
            <w:r w:rsidRPr="00A0486F">
              <w:rPr>
                <w:rFonts w:ascii="Calibri" w:eastAsia="Times New Roman" w:hAnsi="Calibri" w:cs="Calibri"/>
                <w:color w:val="000000"/>
                <w:sz w:val="18"/>
                <w:szCs w:val="18"/>
              </w:rPr>
              <w:t>Seed set</w:t>
            </w:r>
          </w:p>
        </w:tc>
        <w:tc>
          <w:tcPr>
            <w:tcW w:w="0" w:type="auto"/>
            <w:vAlign w:val="center"/>
          </w:tcPr>
          <w:p w14:paraId="09F41AE2" w14:textId="3132118B" w:rsidR="00B55C92" w:rsidRPr="00A0486F" w:rsidRDefault="00B55C92"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0.19</w:t>
            </w:r>
          </w:p>
        </w:tc>
        <w:tc>
          <w:tcPr>
            <w:tcW w:w="0" w:type="auto"/>
            <w:vAlign w:val="center"/>
          </w:tcPr>
          <w:p w14:paraId="5C934F8F" w14:textId="0C2D567B" w:rsidR="00B55C92" w:rsidRPr="00A0486F" w:rsidRDefault="00B55C92"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0.0</w:t>
            </w:r>
            <w:r w:rsidR="00BE222A" w:rsidRPr="00A0486F">
              <w:rPr>
                <w:rFonts w:ascii="Calibri" w:eastAsia="Times New Roman" w:hAnsi="Calibri" w:cs="Calibri"/>
                <w:b/>
                <w:bCs/>
                <w:color w:val="000000"/>
                <w:sz w:val="18"/>
                <w:szCs w:val="18"/>
              </w:rPr>
              <w:t>7</w:t>
            </w:r>
          </w:p>
        </w:tc>
        <w:tc>
          <w:tcPr>
            <w:tcW w:w="0" w:type="auto"/>
            <w:vAlign w:val="center"/>
          </w:tcPr>
          <w:p w14:paraId="7D3834C2" w14:textId="48A6FDFF" w:rsidR="00B55C92" w:rsidRPr="00A0486F" w:rsidRDefault="00BE222A"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&lt;</w:t>
            </w:r>
            <w:r w:rsidR="00B55C92" w:rsidRPr="00A0486F">
              <w:rPr>
                <w:rFonts w:ascii="Calibri" w:eastAsia="Times New Roman" w:hAnsi="Calibri" w:cs="Calibri"/>
                <w:b/>
                <w:bCs/>
                <w:color w:val="000000"/>
                <w:sz w:val="18"/>
                <w:szCs w:val="18"/>
              </w:rPr>
              <w:t>0.01</w:t>
            </w:r>
          </w:p>
        </w:tc>
        <w:tc>
          <w:tcPr>
            <w:tcW w:w="0" w:type="auto"/>
            <w:vAlign w:val="center"/>
          </w:tcPr>
          <w:p w14:paraId="390191F7" w14:textId="1366E222" w:rsidR="00B55C92" w:rsidRPr="00A0486F" w:rsidRDefault="00B55C92"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0.0</w:t>
            </w:r>
            <w:r w:rsidR="00BE222A" w:rsidRPr="00A0486F">
              <w:rPr>
                <w:rFonts w:ascii="Calibri" w:eastAsia="Times New Roman" w:hAnsi="Calibri" w:cs="Calibri"/>
                <w:b/>
                <w:bCs/>
                <w:color w:val="000000"/>
                <w:sz w:val="18"/>
                <w:szCs w:val="18"/>
              </w:rPr>
              <w:t>6</w:t>
            </w:r>
          </w:p>
        </w:tc>
        <w:tc>
          <w:tcPr>
            <w:tcW w:w="0" w:type="auto"/>
            <w:vAlign w:val="center"/>
          </w:tcPr>
          <w:p w14:paraId="332F83A2" w14:textId="65BCACC9" w:rsidR="00B55C92" w:rsidRPr="00A0486F" w:rsidRDefault="00B55C92" w:rsidP="00B55C92">
            <w:pPr>
              <w:spacing w:after="0" w:line="240" w:lineRule="auto"/>
              <w:jc w:val="center"/>
              <w:rPr>
                <w:rFonts w:ascii="Calibri" w:eastAsia="Times New Roman" w:hAnsi="Calibri" w:cs="Calibri"/>
                <w:b/>
                <w:bCs/>
                <w:color w:val="000000"/>
                <w:sz w:val="18"/>
                <w:szCs w:val="18"/>
              </w:rPr>
            </w:pPr>
            <w:r w:rsidRPr="00A0486F">
              <w:rPr>
                <w:rFonts w:ascii="Calibri" w:eastAsia="Times New Roman" w:hAnsi="Calibri" w:cs="Calibri"/>
                <w:b/>
                <w:bCs/>
                <w:color w:val="000000"/>
                <w:sz w:val="18"/>
                <w:szCs w:val="18"/>
              </w:rPr>
              <w:t>0.3</w:t>
            </w:r>
            <w:r w:rsidR="00BE222A" w:rsidRPr="00A0486F">
              <w:rPr>
                <w:rFonts w:ascii="Calibri" w:eastAsia="Times New Roman" w:hAnsi="Calibri" w:cs="Calibri"/>
                <w:b/>
                <w:bCs/>
                <w:color w:val="000000"/>
                <w:sz w:val="18"/>
                <w:szCs w:val="18"/>
              </w:rPr>
              <w:t>3</w:t>
            </w:r>
          </w:p>
        </w:tc>
        <w:tc>
          <w:tcPr>
            <w:tcW w:w="0" w:type="auto"/>
            <w:vAlign w:val="center"/>
          </w:tcPr>
          <w:p w14:paraId="33E05734" w14:textId="4510DE5E" w:rsidR="00B55C92" w:rsidRPr="00A0486F" w:rsidRDefault="00B55C92" w:rsidP="00B55C92">
            <w:pPr>
              <w:spacing w:after="0" w:line="240" w:lineRule="auto"/>
              <w:jc w:val="center"/>
              <w:rPr>
                <w:rFonts w:ascii="Calibri" w:eastAsia="Times New Roman" w:hAnsi="Calibri" w:cs="Calibri"/>
                <w:color w:val="000000"/>
                <w:sz w:val="18"/>
                <w:szCs w:val="18"/>
              </w:rPr>
            </w:pPr>
          </w:p>
        </w:tc>
        <w:tc>
          <w:tcPr>
            <w:tcW w:w="0" w:type="auto"/>
            <w:vAlign w:val="center"/>
          </w:tcPr>
          <w:p w14:paraId="7806D3A7" w14:textId="2E595360" w:rsidR="00B55C92" w:rsidRPr="00A0486F" w:rsidRDefault="00B55C92" w:rsidP="00B55C92">
            <w:pPr>
              <w:spacing w:after="0" w:line="240" w:lineRule="auto"/>
              <w:jc w:val="center"/>
              <w:rPr>
                <w:rFonts w:ascii="Calibri" w:eastAsia="Times New Roman" w:hAnsi="Calibri" w:cs="Calibri"/>
                <w:color w:val="000000"/>
                <w:sz w:val="18"/>
                <w:szCs w:val="18"/>
              </w:rPr>
            </w:pPr>
          </w:p>
        </w:tc>
        <w:tc>
          <w:tcPr>
            <w:tcW w:w="0" w:type="auto"/>
            <w:vAlign w:val="center"/>
          </w:tcPr>
          <w:p w14:paraId="2390BF9E" w14:textId="03D0B044" w:rsidR="00B55C92" w:rsidRPr="00A0486F" w:rsidRDefault="00B55C92" w:rsidP="00B55C92">
            <w:pPr>
              <w:spacing w:after="0" w:line="240" w:lineRule="auto"/>
              <w:jc w:val="center"/>
              <w:rPr>
                <w:rFonts w:ascii="Calibri" w:eastAsia="Times New Roman" w:hAnsi="Calibri" w:cs="Calibri"/>
                <w:color w:val="000000"/>
                <w:sz w:val="18"/>
                <w:szCs w:val="18"/>
              </w:rPr>
            </w:pPr>
          </w:p>
        </w:tc>
        <w:tc>
          <w:tcPr>
            <w:tcW w:w="0" w:type="auto"/>
            <w:vAlign w:val="center"/>
          </w:tcPr>
          <w:p w14:paraId="1D540274" w14:textId="489BFEF4" w:rsidR="00B55C92" w:rsidRPr="00A0486F" w:rsidRDefault="00B55C92" w:rsidP="00B55C92">
            <w:pPr>
              <w:spacing w:after="0" w:line="240" w:lineRule="auto"/>
              <w:jc w:val="center"/>
              <w:rPr>
                <w:rFonts w:ascii="Calibri" w:eastAsia="Times New Roman" w:hAnsi="Calibri" w:cs="Calibri"/>
                <w:color w:val="000000"/>
                <w:sz w:val="18"/>
                <w:szCs w:val="18"/>
              </w:rPr>
            </w:pPr>
          </w:p>
        </w:tc>
      </w:tr>
    </w:tbl>
    <w:p w14:paraId="3E2B72DD" w14:textId="77777777" w:rsidR="00773A13" w:rsidRPr="00FB7A6F" w:rsidRDefault="00773A13" w:rsidP="00242FF4">
      <w:pPr>
        <w:pStyle w:val="NoSpacing"/>
        <w:spacing w:line="276" w:lineRule="auto"/>
        <w:jc w:val="both"/>
        <w:rPr>
          <w:rFonts w:ascii="Calibri" w:hAnsi="Calibri" w:cs="Calibri"/>
          <w:b/>
          <w:bCs/>
          <w:sz w:val="20"/>
          <w:szCs w:val="20"/>
        </w:rPr>
      </w:pPr>
    </w:p>
    <w:p w14:paraId="2B82F18A" w14:textId="77777777" w:rsidR="00DD1EFC" w:rsidRPr="00FB7A6F" w:rsidRDefault="00DD1EFC" w:rsidP="00242FF4">
      <w:pPr>
        <w:pStyle w:val="NoSpacing"/>
        <w:spacing w:line="276" w:lineRule="auto"/>
        <w:jc w:val="both"/>
        <w:rPr>
          <w:rFonts w:ascii="Calibri" w:hAnsi="Calibri" w:cs="Calibri"/>
          <w:b/>
          <w:bCs/>
          <w:sz w:val="20"/>
          <w:szCs w:val="20"/>
        </w:rPr>
      </w:pPr>
    </w:p>
    <w:p w14:paraId="18EEA74C" w14:textId="77777777" w:rsidR="00F74F96" w:rsidRPr="00FB7A6F" w:rsidRDefault="00F74F96">
      <w:pPr>
        <w:rPr>
          <w:rFonts w:ascii="Calibri" w:hAnsi="Calibri" w:cs="Calibri"/>
          <w:b/>
          <w:bCs/>
          <w:kern w:val="0"/>
          <w:sz w:val="23"/>
          <w:szCs w:val="23"/>
          <w14:ligatures w14:val="none"/>
        </w:rPr>
      </w:pPr>
      <w:r w:rsidRPr="00FB7A6F">
        <w:rPr>
          <w:rFonts w:ascii="Calibri" w:hAnsi="Calibri" w:cs="Calibri"/>
          <w:b/>
          <w:bCs/>
          <w:sz w:val="23"/>
          <w:szCs w:val="23"/>
        </w:rPr>
        <w:br w:type="page"/>
      </w:r>
    </w:p>
    <w:p w14:paraId="7D297361" w14:textId="75DF773F" w:rsidR="00773A13" w:rsidRPr="00FB7A6F" w:rsidRDefault="00773A13" w:rsidP="00773A13">
      <w:pPr>
        <w:pStyle w:val="NoSpacing"/>
        <w:spacing w:line="480" w:lineRule="auto"/>
        <w:jc w:val="both"/>
        <w:rPr>
          <w:rFonts w:ascii="Calibri" w:hAnsi="Calibri" w:cs="Calibri"/>
          <w:b/>
          <w:bCs/>
          <w:sz w:val="23"/>
          <w:szCs w:val="23"/>
        </w:rPr>
      </w:pPr>
      <w:r w:rsidRPr="00FB7A6F">
        <w:rPr>
          <w:rFonts w:ascii="Calibri" w:hAnsi="Calibri" w:cs="Calibri"/>
          <w:b/>
          <w:bCs/>
          <w:sz w:val="23"/>
          <w:szCs w:val="23"/>
        </w:rPr>
        <w:lastRenderedPageBreak/>
        <w:t>Publication bias test after trim-and-fill (Obj. 2 and 3)</w:t>
      </w:r>
    </w:p>
    <w:p w14:paraId="322C69DE" w14:textId="704DD2A2" w:rsidR="00DD1EFC" w:rsidRPr="00FB7A6F" w:rsidRDefault="00DD1EFC" w:rsidP="00DD1EFC">
      <w:pPr>
        <w:pStyle w:val="NoSpacing"/>
        <w:spacing w:line="276" w:lineRule="auto"/>
        <w:jc w:val="both"/>
        <w:rPr>
          <w:rFonts w:ascii="Calibri" w:hAnsi="Calibri" w:cs="Calibri"/>
          <w:b/>
          <w:bCs/>
          <w:sz w:val="20"/>
          <w:szCs w:val="20"/>
        </w:rPr>
      </w:pPr>
      <w:r w:rsidRPr="00FB7A6F">
        <w:rPr>
          <w:rFonts w:ascii="Calibri" w:hAnsi="Calibri" w:cs="Calibri"/>
          <w:b/>
          <w:bCs/>
          <w:sz w:val="20"/>
          <w:szCs w:val="20"/>
        </w:rPr>
        <w:t xml:space="preserve">Table </w:t>
      </w:r>
      <w:r w:rsidR="00FE78C3" w:rsidRPr="00FB7A6F">
        <w:rPr>
          <w:rFonts w:ascii="Calibri" w:hAnsi="Calibri" w:cs="Calibri"/>
          <w:b/>
          <w:bCs/>
          <w:sz w:val="20"/>
          <w:szCs w:val="20"/>
        </w:rPr>
        <w:t>S</w:t>
      </w:r>
      <w:r w:rsidR="00FE78C3">
        <w:rPr>
          <w:rFonts w:ascii="Calibri" w:hAnsi="Calibri" w:cs="Calibri"/>
          <w:b/>
          <w:bCs/>
          <w:sz w:val="20"/>
          <w:szCs w:val="20"/>
        </w:rPr>
        <w:t>9</w:t>
      </w:r>
      <w:r w:rsidRPr="00FB7A6F">
        <w:rPr>
          <w:rFonts w:ascii="Calibri" w:hAnsi="Calibri" w:cs="Calibri"/>
          <w:b/>
          <w:bCs/>
          <w:sz w:val="20"/>
          <w:szCs w:val="20"/>
        </w:rPr>
        <w:t>: Results of the publication bias test with multi-level regression test (model statistics reported are the model estimate, standard error (SE) and p-value).</w:t>
      </w:r>
    </w:p>
    <w:tbl>
      <w:tblPr>
        <w:tblStyle w:val="TableGrid"/>
        <w:tblW w:w="0" w:type="auto"/>
        <w:jc w:val="center"/>
        <w:tblBorders>
          <w:left w:val="none" w:sz="0" w:space="0" w:color="auto"/>
          <w:right w:val="none" w:sz="0" w:space="0" w:color="auto"/>
          <w:insideV w:val="none" w:sz="0" w:space="0" w:color="auto"/>
        </w:tblBorders>
        <w:tblLook w:val="04A0" w:firstRow="1" w:lastRow="0" w:firstColumn="1" w:lastColumn="0" w:noHBand="0" w:noVBand="1"/>
      </w:tblPr>
      <w:tblGrid>
        <w:gridCol w:w="2890"/>
        <w:gridCol w:w="944"/>
        <w:gridCol w:w="571"/>
        <w:gridCol w:w="571"/>
      </w:tblGrid>
      <w:tr w:rsidR="004D22BA" w:rsidRPr="00FB7A6F" w14:paraId="112F0AE4" w14:textId="77777777" w:rsidTr="004D22BA">
        <w:trPr>
          <w:jc w:val="center"/>
        </w:trPr>
        <w:tc>
          <w:tcPr>
            <w:tcW w:w="0" w:type="auto"/>
            <w:vAlign w:val="bottom"/>
          </w:tcPr>
          <w:p w14:paraId="6CE62657" w14:textId="77777777" w:rsidR="004D22BA" w:rsidRPr="00FB7A6F" w:rsidRDefault="004D22BA" w:rsidP="00DD1EFC">
            <w:pPr>
              <w:rPr>
                <w:rFonts w:ascii="Calibri" w:hAnsi="Calibri" w:cs="Calibri"/>
                <w:sz w:val="20"/>
                <w:szCs w:val="20"/>
              </w:rPr>
            </w:pPr>
            <w:r w:rsidRPr="00FB7A6F">
              <w:rPr>
                <w:rFonts w:ascii="Calibri" w:eastAsia="Times New Roman" w:hAnsi="Calibri" w:cs="Calibri"/>
                <w:b/>
                <w:bCs/>
                <w:color w:val="000000"/>
                <w:sz w:val="20"/>
                <w:szCs w:val="20"/>
              </w:rPr>
              <w:t xml:space="preserve">Objective </w:t>
            </w:r>
          </w:p>
        </w:tc>
        <w:tc>
          <w:tcPr>
            <w:tcW w:w="0" w:type="auto"/>
            <w:vAlign w:val="center"/>
          </w:tcPr>
          <w:p w14:paraId="25EF6343" w14:textId="43902A12" w:rsidR="004D22BA" w:rsidRPr="00FB7A6F" w:rsidRDefault="004D22BA" w:rsidP="004D22BA">
            <w:pPr>
              <w:jc w:val="center"/>
              <w:rPr>
                <w:rFonts w:ascii="Calibri" w:eastAsia="Times New Roman" w:hAnsi="Calibri" w:cs="Calibri"/>
                <w:b/>
                <w:bCs/>
                <w:color w:val="000000"/>
                <w:sz w:val="20"/>
                <w:szCs w:val="20"/>
              </w:rPr>
            </w:pPr>
            <w:r w:rsidRPr="00FB7A6F">
              <w:rPr>
                <w:rFonts w:ascii="Calibri" w:eastAsia="Times New Roman" w:hAnsi="Calibri" w:cs="Calibri"/>
                <w:b/>
                <w:bCs/>
                <w:color w:val="000000"/>
                <w:sz w:val="20"/>
                <w:szCs w:val="20"/>
              </w:rPr>
              <w:t>Estimate</w:t>
            </w:r>
          </w:p>
        </w:tc>
        <w:tc>
          <w:tcPr>
            <w:tcW w:w="0" w:type="auto"/>
            <w:vAlign w:val="center"/>
          </w:tcPr>
          <w:p w14:paraId="4B831290" w14:textId="5589E9A1" w:rsidR="004D22BA" w:rsidRPr="00FB7A6F" w:rsidRDefault="004D22BA" w:rsidP="004D22BA">
            <w:pPr>
              <w:jc w:val="center"/>
              <w:rPr>
                <w:rFonts w:ascii="Calibri" w:eastAsia="Times New Roman" w:hAnsi="Calibri" w:cs="Calibri"/>
                <w:b/>
                <w:bCs/>
                <w:color w:val="000000"/>
                <w:sz w:val="20"/>
                <w:szCs w:val="20"/>
              </w:rPr>
            </w:pPr>
            <w:r w:rsidRPr="00FB7A6F">
              <w:rPr>
                <w:rFonts w:ascii="Calibri" w:eastAsia="Times New Roman" w:hAnsi="Calibri" w:cs="Calibri"/>
                <w:b/>
                <w:bCs/>
                <w:color w:val="000000"/>
                <w:sz w:val="20"/>
                <w:szCs w:val="20"/>
              </w:rPr>
              <w:t>SE</w:t>
            </w:r>
          </w:p>
        </w:tc>
        <w:tc>
          <w:tcPr>
            <w:tcW w:w="0" w:type="auto"/>
            <w:vAlign w:val="center"/>
          </w:tcPr>
          <w:p w14:paraId="2F54D23C" w14:textId="26D4AD6A" w:rsidR="004D22BA" w:rsidRPr="00FB7A6F" w:rsidRDefault="004D22BA" w:rsidP="004D22BA">
            <w:pPr>
              <w:jc w:val="center"/>
              <w:rPr>
                <w:rFonts w:ascii="Calibri" w:eastAsia="Times New Roman" w:hAnsi="Calibri" w:cs="Calibri"/>
                <w:b/>
                <w:bCs/>
                <w:color w:val="000000"/>
                <w:sz w:val="20"/>
                <w:szCs w:val="20"/>
              </w:rPr>
            </w:pPr>
            <w:r w:rsidRPr="00FB7A6F">
              <w:rPr>
                <w:rFonts w:ascii="Calibri" w:eastAsia="Times New Roman" w:hAnsi="Calibri" w:cs="Calibri"/>
                <w:b/>
                <w:bCs/>
                <w:color w:val="000000"/>
                <w:sz w:val="20"/>
                <w:szCs w:val="20"/>
              </w:rPr>
              <w:t>p</w:t>
            </w:r>
          </w:p>
        </w:tc>
      </w:tr>
      <w:tr w:rsidR="004D22BA" w:rsidRPr="00FB7A6F" w14:paraId="6B2B826C" w14:textId="77777777" w:rsidTr="004D22BA">
        <w:trPr>
          <w:jc w:val="center"/>
        </w:trPr>
        <w:tc>
          <w:tcPr>
            <w:tcW w:w="0" w:type="auto"/>
            <w:vAlign w:val="bottom"/>
          </w:tcPr>
          <w:p w14:paraId="0DB127A8" w14:textId="526AFCFA" w:rsidR="004D22BA" w:rsidRPr="00FB7A6F" w:rsidRDefault="004D22BA" w:rsidP="00DD1EFC">
            <w:pPr>
              <w:rPr>
                <w:rFonts w:ascii="Calibri" w:hAnsi="Calibri" w:cs="Calibri"/>
                <w:sz w:val="20"/>
                <w:szCs w:val="20"/>
              </w:rPr>
            </w:pPr>
            <w:r w:rsidRPr="00FB7A6F">
              <w:rPr>
                <w:rFonts w:ascii="Calibri" w:eastAsia="Times New Roman" w:hAnsi="Calibri" w:cs="Calibri"/>
                <w:color w:val="000000"/>
                <w:sz w:val="20"/>
                <w:szCs w:val="20"/>
              </w:rPr>
              <w:t xml:space="preserve">Objective </w:t>
            </w:r>
            <w:r w:rsidR="001860AB">
              <w:rPr>
                <w:rFonts w:ascii="Calibri" w:eastAsia="Times New Roman" w:hAnsi="Calibri" w:cs="Calibri"/>
                <w:color w:val="000000"/>
                <w:sz w:val="20"/>
                <w:szCs w:val="20"/>
              </w:rPr>
              <w:t>1</w:t>
            </w:r>
            <w:r w:rsidRPr="00FB7A6F">
              <w:rPr>
                <w:rFonts w:ascii="Calibri" w:eastAsia="Times New Roman" w:hAnsi="Calibri" w:cs="Calibri"/>
                <w:color w:val="000000"/>
                <w:sz w:val="20"/>
                <w:szCs w:val="20"/>
              </w:rPr>
              <w:t>: Pollen limitation</w:t>
            </w:r>
          </w:p>
        </w:tc>
        <w:tc>
          <w:tcPr>
            <w:tcW w:w="0" w:type="auto"/>
            <w:vAlign w:val="center"/>
          </w:tcPr>
          <w:p w14:paraId="42F85E60" w14:textId="45587A1E" w:rsidR="004D22BA" w:rsidRPr="00FB7A6F" w:rsidRDefault="004D22BA" w:rsidP="004D22BA">
            <w:pPr>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-0.50</w:t>
            </w:r>
          </w:p>
        </w:tc>
        <w:tc>
          <w:tcPr>
            <w:tcW w:w="0" w:type="auto"/>
            <w:vAlign w:val="center"/>
          </w:tcPr>
          <w:p w14:paraId="5A8490BF" w14:textId="49B1AF14" w:rsidR="004D22BA" w:rsidRPr="00FB7A6F" w:rsidRDefault="004D22BA" w:rsidP="004D22BA">
            <w:pPr>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1.28</w:t>
            </w:r>
          </w:p>
        </w:tc>
        <w:tc>
          <w:tcPr>
            <w:tcW w:w="0" w:type="auto"/>
            <w:vAlign w:val="center"/>
          </w:tcPr>
          <w:p w14:paraId="4DC6B46E" w14:textId="55F397F6" w:rsidR="004D22BA" w:rsidRPr="00FB7A6F" w:rsidRDefault="004D22BA" w:rsidP="004D22BA">
            <w:pPr>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0.70</w:t>
            </w:r>
          </w:p>
        </w:tc>
      </w:tr>
      <w:tr w:rsidR="004D22BA" w:rsidRPr="00FB7A6F" w14:paraId="39177050" w14:textId="77777777" w:rsidTr="004D22BA">
        <w:trPr>
          <w:jc w:val="center"/>
        </w:trPr>
        <w:tc>
          <w:tcPr>
            <w:tcW w:w="0" w:type="auto"/>
            <w:vAlign w:val="bottom"/>
          </w:tcPr>
          <w:p w14:paraId="7F376A55" w14:textId="77777777" w:rsidR="004D22BA" w:rsidRPr="00FB7A6F" w:rsidRDefault="004D22BA" w:rsidP="001403F0">
            <w:pPr>
              <w:rPr>
                <w:rFonts w:ascii="Calibri" w:hAnsi="Calibri" w:cs="Calibri"/>
                <w:sz w:val="20"/>
                <w:szCs w:val="20"/>
              </w:rPr>
            </w:pPr>
            <w:r w:rsidRPr="00FB7A6F">
              <w:rPr>
                <w:rFonts w:ascii="Calibri" w:eastAsia="Times New Roman" w:hAnsi="Calibri" w:cs="Calibri"/>
                <w:color w:val="000000"/>
                <w:sz w:val="20"/>
                <w:szCs w:val="20"/>
              </w:rPr>
              <w:t>Objective 3: Honeybee visitation</w:t>
            </w:r>
          </w:p>
        </w:tc>
        <w:tc>
          <w:tcPr>
            <w:tcW w:w="0" w:type="auto"/>
            <w:vAlign w:val="center"/>
          </w:tcPr>
          <w:p w14:paraId="118B2D1B" w14:textId="77C9D15D" w:rsidR="004D22BA" w:rsidRPr="00FB7A6F" w:rsidRDefault="004D22BA" w:rsidP="004D22BA">
            <w:pPr>
              <w:jc w:val="center"/>
              <w:rPr>
                <w:rFonts w:ascii="Calibri" w:eastAsia="Times New Roman" w:hAnsi="Calibri" w:cs="Calibri"/>
                <w:color w:val="000000"/>
                <w:sz w:val="20"/>
                <w:szCs w:val="20"/>
              </w:rPr>
            </w:pPr>
            <w:r w:rsidRPr="00FB7A6F">
              <w:rPr>
                <w:rFonts w:ascii="Calibri" w:hAnsi="Calibri" w:cs="Calibri"/>
                <w:color w:val="000000"/>
                <w:sz w:val="20"/>
                <w:szCs w:val="20"/>
              </w:rPr>
              <w:t>-1.12</w:t>
            </w:r>
          </w:p>
        </w:tc>
        <w:tc>
          <w:tcPr>
            <w:tcW w:w="0" w:type="auto"/>
            <w:vAlign w:val="center"/>
          </w:tcPr>
          <w:p w14:paraId="05D15616" w14:textId="65C7F201" w:rsidR="004D22BA" w:rsidRPr="00FB7A6F" w:rsidRDefault="004D22BA" w:rsidP="004D22BA">
            <w:pPr>
              <w:jc w:val="center"/>
              <w:rPr>
                <w:rFonts w:ascii="Calibri" w:eastAsia="Times New Roman" w:hAnsi="Calibri" w:cs="Calibri"/>
                <w:color w:val="000000"/>
                <w:sz w:val="20"/>
                <w:szCs w:val="20"/>
              </w:rPr>
            </w:pPr>
            <w:r w:rsidRPr="00FB7A6F">
              <w:rPr>
                <w:rFonts w:ascii="Calibri" w:hAnsi="Calibri" w:cs="Calibri"/>
                <w:color w:val="000000"/>
                <w:sz w:val="20"/>
                <w:szCs w:val="20"/>
              </w:rPr>
              <w:t>0.80</w:t>
            </w:r>
          </w:p>
        </w:tc>
        <w:tc>
          <w:tcPr>
            <w:tcW w:w="0" w:type="auto"/>
            <w:vAlign w:val="center"/>
          </w:tcPr>
          <w:p w14:paraId="5D985351" w14:textId="1645871A" w:rsidR="004D22BA" w:rsidRPr="00FB7A6F" w:rsidRDefault="004D22BA" w:rsidP="004D22BA">
            <w:pPr>
              <w:jc w:val="center"/>
              <w:rPr>
                <w:rFonts w:ascii="Calibri" w:eastAsia="Times New Roman" w:hAnsi="Calibri" w:cs="Calibri"/>
                <w:color w:val="000000"/>
                <w:sz w:val="20"/>
                <w:szCs w:val="20"/>
              </w:rPr>
            </w:pPr>
            <w:r w:rsidRPr="00FB7A6F">
              <w:rPr>
                <w:rFonts w:ascii="Calibri" w:hAnsi="Calibri" w:cs="Calibri"/>
                <w:color w:val="000000"/>
                <w:sz w:val="20"/>
                <w:szCs w:val="20"/>
              </w:rPr>
              <w:t>0.16</w:t>
            </w:r>
          </w:p>
        </w:tc>
      </w:tr>
      <w:tr w:rsidR="004D22BA" w:rsidRPr="00FB7A6F" w14:paraId="77C31A25" w14:textId="77777777" w:rsidTr="004D22BA">
        <w:trPr>
          <w:jc w:val="center"/>
        </w:trPr>
        <w:tc>
          <w:tcPr>
            <w:tcW w:w="0" w:type="auto"/>
            <w:vAlign w:val="bottom"/>
          </w:tcPr>
          <w:p w14:paraId="533C81BB" w14:textId="77777777" w:rsidR="004D22BA" w:rsidRPr="00FB7A6F" w:rsidRDefault="004D22BA" w:rsidP="001403F0">
            <w:pPr>
              <w:rPr>
                <w:rFonts w:ascii="Calibri" w:hAnsi="Calibri" w:cs="Calibri"/>
                <w:sz w:val="20"/>
                <w:szCs w:val="20"/>
              </w:rPr>
            </w:pPr>
            <w:r w:rsidRPr="00FB7A6F">
              <w:rPr>
                <w:rFonts w:ascii="Calibri" w:eastAsia="Times New Roman" w:hAnsi="Calibri" w:cs="Calibri"/>
                <w:color w:val="000000"/>
                <w:sz w:val="20"/>
                <w:szCs w:val="20"/>
              </w:rPr>
              <w:t>Objective 3: Wild bee visitation</w:t>
            </w:r>
          </w:p>
        </w:tc>
        <w:tc>
          <w:tcPr>
            <w:tcW w:w="0" w:type="auto"/>
            <w:vAlign w:val="center"/>
          </w:tcPr>
          <w:p w14:paraId="08456054" w14:textId="66ABA4E0" w:rsidR="004D22BA" w:rsidRPr="00FB7A6F" w:rsidRDefault="004D22BA" w:rsidP="004D22BA">
            <w:pPr>
              <w:jc w:val="center"/>
              <w:rPr>
                <w:rFonts w:ascii="Calibri" w:eastAsia="Times New Roman" w:hAnsi="Calibri" w:cs="Calibri"/>
                <w:color w:val="000000"/>
                <w:sz w:val="20"/>
                <w:szCs w:val="20"/>
              </w:rPr>
            </w:pPr>
            <w:r w:rsidRPr="00FB7A6F">
              <w:rPr>
                <w:rFonts w:ascii="Calibri" w:hAnsi="Calibri" w:cs="Calibri"/>
                <w:color w:val="000000"/>
                <w:sz w:val="20"/>
                <w:szCs w:val="20"/>
              </w:rPr>
              <w:t>0.</w:t>
            </w:r>
            <w:r w:rsidR="009B013E" w:rsidRPr="00FB7A6F">
              <w:rPr>
                <w:rFonts w:ascii="Calibri" w:hAnsi="Calibri" w:cs="Calibri"/>
                <w:color w:val="000000"/>
                <w:sz w:val="20"/>
                <w:szCs w:val="20"/>
              </w:rPr>
              <w:t>25</w:t>
            </w:r>
          </w:p>
        </w:tc>
        <w:tc>
          <w:tcPr>
            <w:tcW w:w="0" w:type="auto"/>
            <w:vAlign w:val="center"/>
          </w:tcPr>
          <w:p w14:paraId="1621C799" w14:textId="13F5C141" w:rsidR="004D22BA" w:rsidRPr="00FB7A6F" w:rsidRDefault="004D22BA" w:rsidP="004D22BA">
            <w:pPr>
              <w:jc w:val="center"/>
              <w:rPr>
                <w:rFonts w:ascii="Calibri" w:eastAsia="Times New Roman" w:hAnsi="Calibri" w:cs="Calibri"/>
                <w:color w:val="000000"/>
                <w:sz w:val="20"/>
                <w:szCs w:val="20"/>
              </w:rPr>
            </w:pPr>
            <w:r w:rsidRPr="00FB7A6F">
              <w:rPr>
                <w:rFonts w:ascii="Calibri" w:hAnsi="Calibri" w:cs="Calibri"/>
                <w:color w:val="000000"/>
                <w:sz w:val="20"/>
                <w:szCs w:val="20"/>
              </w:rPr>
              <w:t>0.6</w:t>
            </w:r>
            <w:r w:rsidR="009B013E" w:rsidRPr="00FB7A6F">
              <w:rPr>
                <w:rFonts w:ascii="Calibri" w:hAnsi="Calibri" w:cs="Calibri"/>
                <w:color w:val="000000"/>
                <w:sz w:val="20"/>
                <w:szCs w:val="20"/>
              </w:rPr>
              <w:t>6</w:t>
            </w:r>
          </w:p>
        </w:tc>
        <w:tc>
          <w:tcPr>
            <w:tcW w:w="0" w:type="auto"/>
            <w:vAlign w:val="center"/>
          </w:tcPr>
          <w:p w14:paraId="0BE324FA" w14:textId="6129DD21" w:rsidR="004D22BA" w:rsidRPr="00FB7A6F" w:rsidRDefault="004D22BA" w:rsidP="004D22BA">
            <w:pPr>
              <w:jc w:val="center"/>
              <w:rPr>
                <w:rFonts w:ascii="Calibri" w:eastAsia="Times New Roman" w:hAnsi="Calibri" w:cs="Calibri"/>
                <w:color w:val="000000"/>
                <w:sz w:val="20"/>
                <w:szCs w:val="20"/>
              </w:rPr>
            </w:pPr>
            <w:r w:rsidRPr="00FB7A6F">
              <w:rPr>
                <w:rFonts w:ascii="Calibri" w:hAnsi="Calibri" w:cs="Calibri"/>
                <w:color w:val="000000"/>
                <w:sz w:val="20"/>
                <w:szCs w:val="20"/>
              </w:rPr>
              <w:t>0.</w:t>
            </w:r>
            <w:r w:rsidR="009B013E" w:rsidRPr="00FB7A6F">
              <w:rPr>
                <w:rFonts w:ascii="Calibri" w:hAnsi="Calibri" w:cs="Calibri"/>
                <w:color w:val="000000"/>
                <w:sz w:val="20"/>
                <w:szCs w:val="20"/>
              </w:rPr>
              <w:t>7</w:t>
            </w:r>
            <w:r w:rsidRPr="00FB7A6F">
              <w:rPr>
                <w:rFonts w:ascii="Calibri" w:hAnsi="Calibri" w:cs="Calibri"/>
                <w:color w:val="000000"/>
                <w:sz w:val="20"/>
                <w:szCs w:val="20"/>
              </w:rPr>
              <w:t>1</w:t>
            </w:r>
          </w:p>
        </w:tc>
      </w:tr>
      <w:tr w:rsidR="004D22BA" w:rsidRPr="00FB7A6F" w14:paraId="59843758" w14:textId="77777777" w:rsidTr="004D22BA">
        <w:trPr>
          <w:jc w:val="center"/>
        </w:trPr>
        <w:tc>
          <w:tcPr>
            <w:tcW w:w="0" w:type="auto"/>
            <w:vAlign w:val="bottom"/>
          </w:tcPr>
          <w:p w14:paraId="12CEEBAA" w14:textId="77777777" w:rsidR="004D22BA" w:rsidRPr="00FB7A6F" w:rsidRDefault="004D22BA" w:rsidP="001403F0">
            <w:pPr>
              <w:rPr>
                <w:rFonts w:ascii="Calibri" w:hAnsi="Calibri" w:cs="Calibri"/>
                <w:sz w:val="20"/>
                <w:szCs w:val="20"/>
              </w:rPr>
            </w:pPr>
            <w:r w:rsidRPr="00FB7A6F">
              <w:rPr>
                <w:rFonts w:ascii="Calibri" w:eastAsia="Times New Roman" w:hAnsi="Calibri" w:cs="Calibri"/>
                <w:color w:val="000000"/>
                <w:sz w:val="20"/>
                <w:szCs w:val="20"/>
              </w:rPr>
              <w:t>Objective 3: Bee species richness</w:t>
            </w:r>
          </w:p>
        </w:tc>
        <w:tc>
          <w:tcPr>
            <w:tcW w:w="0" w:type="auto"/>
            <w:vAlign w:val="center"/>
          </w:tcPr>
          <w:p w14:paraId="0D766595" w14:textId="66973042" w:rsidR="004D22BA" w:rsidRPr="00FB7A6F" w:rsidRDefault="004D22BA" w:rsidP="004D22BA">
            <w:pPr>
              <w:jc w:val="center"/>
              <w:rPr>
                <w:rFonts w:ascii="Calibri" w:eastAsia="Times New Roman" w:hAnsi="Calibri" w:cs="Calibri"/>
                <w:color w:val="000000"/>
                <w:sz w:val="20"/>
                <w:szCs w:val="20"/>
              </w:rPr>
            </w:pPr>
            <w:r w:rsidRPr="00FB7A6F">
              <w:rPr>
                <w:rFonts w:ascii="Calibri" w:hAnsi="Calibri" w:cs="Calibri"/>
                <w:color w:val="000000"/>
                <w:sz w:val="20"/>
                <w:szCs w:val="20"/>
              </w:rPr>
              <w:t>1.</w:t>
            </w:r>
            <w:r w:rsidR="00BE222A" w:rsidRPr="00FB7A6F">
              <w:rPr>
                <w:rFonts w:ascii="Calibri" w:hAnsi="Calibri" w:cs="Calibri"/>
                <w:color w:val="000000"/>
                <w:sz w:val="20"/>
                <w:szCs w:val="20"/>
              </w:rPr>
              <w:t>42</w:t>
            </w:r>
          </w:p>
        </w:tc>
        <w:tc>
          <w:tcPr>
            <w:tcW w:w="0" w:type="auto"/>
            <w:vAlign w:val="center"/>
          </w:tcPr>
          <w:p w14:paraId="0C8A33C7" w14:textId="54B98E87" w:rsidR="004D22BA" w:rsidRPr="00FB7A6F" w:rsidRDefault="00BE222A" w:rsidP="004D22BA">
            <w:pPr>
              <w:jc w:val="center"/>
              <w:rPr>
                <w:rFonts w:ascii="Calibri" w:eastAsia="Times New Roman" w:hAnsi="Calibri" w:cs="Calibri"/>
                <w:color w:val="000000"/>
                <w:sz w:val="20"/>
                <w:szCs w:val="20"/>
              </w:rPr>
            </w:pPr>
            <w:r w:rsidRPr="00FB7A6F">
              <w:rPr>
                <w:rFonts w:ascii="Calibri" w:eastAsia="Times New Roman" w:hAnsi="Calibri" w:cs="Calibri"/>
                <w:color w:val="000000"/>
                <w:sz w:val="20"/>
                <w:szCs w:val="20"/>
              </w:rPr>
              <w:t>0.89</w:t>
            </w:r>
          </w:p>
        </w:tc>
        <w:tc>
          <w:tcPr>
            <w:tcW w:w="0" w:type="auto"/>
            <w:vAlign w:val="center"/>
          </w:tcPr>
          <w:p w14:paraId="5133BE62" w14:textId="565DBE81" w:rsidR="004D22BA" w:rsidRPr="00FB7A6F" w:rsidRDefault="004D22BA" w:rsidP="004D22BA">
            <w:pPr>
              <w:jc w:val="center"/>
              <w:rPr>
                <w:rFonts w:ascii="Calibri" w:eastAsia="Times New Roman" w:hAnsi="Calibri" w:cs="Calibri"/>
                <w:color w:val="000000"/>
                <w:sz w:val="20"/>
                <w:szCs w:val="20"/>
              </w:rPr>
            </w:pPr>
            <w:r w:rsidRPr="00FB7A6F">
              <w:rPr>
                <w:rFonts w:ascii="Calibri" w:hAnsi="Calibri" w:cs="Calibri"/>
                <w:color w:val="000000"/>
                <w:sz w:val="20"/>
                <w:szCs w:val="20"/>
              </w:rPr>
              <w:t>0.</w:t>
            </w:r>
            <w:r w:rsidR="009B013E" w:rsidRPr="00FB7A6F">
              <w:rPr>
                <w:rFonts w:ascii="Calibri" w:hAnsi="Calibri" w:cs="Calibri"/>
                <w:color w:val="000000"/>
                <w:sz w:val="20"/>
                <w:szCs w:val="20"/>
              </w:rPr>
              <w:t>1</w:t>
            </w:r>
            <w:r w:rsidR="00BE222A" w:rsidRPr="00FB7A6F">
              <w:rPr>
                <w:rFonts w:ascii="Calibri" w:hAnsi="Calibri" w:cs="Calibri"/>
                <w:color w:val="000000"/>
                <w:sz w:val="20"/>
                <w:szCs w:val="20"/>
              </w:rPr>
              <w:t>2</w:t>
            </w:r>
          </w:p>
        </w:tc>
      </w:tr>
    </w:tbl>
    <w:p w14:paraId="27B70582" w14:textId="77777777" w:rsidR="00F74F96" w:rsidRDefault="00F74F96" w:rsidP="00F74F96">
      <w:pPr>
        <w:pStyle w:val="NoSpacing"/>
        <w:spacing w:line="276" w:lineRule="auto"/>
        <w:rPr>
          <w:rFonts w:ascii="Calibri" w:hAnsi="Calibri" w:cs="Calibri"/>
        </w:rPr>
      </w:pPr>
    </w:p>
    <w:p w14:paraId="4B60C01D" w14:textId="77777777" w:rsidR="00E03E44" w:rsidRPr="00FB7A6F" w:rsidRDefault="00E03E44" w:rsidP="00F74F96">
      <w:pPr>
        <w:pStyle w:val="NoSpacing"/>
        <w:spacing w:line="276" w:lineRule="auto"/>
        <w:rPr>
          <w:rFonts w:ascii="Calibri" w:hAnsi="Calibri" w:cs="Calibri"/>
        </w:rPr>
      </w:pPr>
    </w:p>
    <w:p w14:paraId="57E8D1D1" w14:textId="558EB32B" w:rsidR="00DD1EFC" w:rsidRPr="00FB7A6F" w:rsidRDefault="00DD1EFC" w:rsidP="00773A13">
      <w:pPr>
        <w:pStyle w:val="NoSpacing"/>
        <w:spacing w:line="276" w:lineRule="auto"/>
        <w:jc w:val="both"/>
        <w:rPr>
          <w:rFonts w:ascii="Calibri" w:hAnsi="Calibri" w:cs="Calibri"/>
          <w:b/>
          <w:bCs/>
          <w:sz w:val="20"/>
          <w:szCs w:val="20"/>
        </w:rPr>
      </w:pPr>
      <w:r w:rsidRPr="00FB7A6F">
        <w:rPr>
          <w:rFonts w:ascii="Calibri" w:hAnsi="Calibri" w:cs="Calibri"/>
          <w:b/>
          <w:bCs/>
          <w:sz w:val="20"/>
          <w:szCs w:val="20"/>
        </w:rPr>
        <w:t>Fig. S</w:t>
      </w:r>
      <w:r w:rsidR="00F74F96" w:rsidRPr="00FB7A6F">
        <w:rPr>
          <w:rFonts w:ascii="Calibri" w:hAnsi="Calibri" w:cs="Calibri"/>
          <w:b/>
          <w:bCs/>
          <w:sz w:val="20"/>
          <w:szCs w:val="20"/>
        </w:rPr>
        <w:t>5</w:t>
      </w:r>
      <w:r w:rsidRPr="00FB7A6F">
        <w:rPr>
          <w:rFonts w:ascii="Calibri" w:hAnsi="Calibri" w:cs="Calibri"/>
          <w:b/>
          <w:bCs/>
          <w:sz w:val="20"/>
          <w:szCs w:val="20"/>
        </w:rPr>
        <w:t>: Funnel plots showing the relationship between effect size and standard error for pollen limitation.</w:t>
      </w:r>
    </w:p>
    <w:p w14:paraId="7BD1FD69" w14:textId="7EC07DEB" w:rsidR="00DD1EFC" w:rsidRPr="00FB7A6F" w:rsidRDefault="00DD45DE" w:rsidP="00DD45DE">
      <w:pPr>
        <w:pStyle w:val="NoSpacing"/>
        <w:spacing w:line="276" w:lineRule="auto"/>
        <w:jc w:val="center"/>
        <w:rPr>
          <w:rFonts w:ascii="Calibri" w:hAnsi="Calibri" w:cs="Calibri"/>
        </w:rPr>
      </w:pPr>
      <w:r w:rsidRPr="00FB7A6F">
        <w:rPr>
          <w:rFonts w:ascii="Calibri" w:hAnsi="Calibri" w:cs="Calibri"/>
          <w:noProof/>
        </w:rPr>
        <w:drawing>
          <wp:inline distT="0" distB="0" distL="0" distR="0" wp14:anchorId="39ABAD3D" wp14:editId="3506F6AE">
            <wp:extent cx="1980000" cy="2034129"/>
            <wp:effectExtent l="0" t="0" r="1270" b="4445"/>
            <wp:docPr id="7" name="Picture 6" descr="A graph with black dots&#10;&#10;AI-generated content may be incorrect.">
              <a:extLst xmlns:a="http://schemas.openxmlformats.org/drawingml/2006/main">
                <a:ext uri="{FF2B5EF4-FFF2-40B4-BE49-F238E27FC236}">
                  <a16:creationId xmlns:a16="http://schemas.microsoft.com/office/drawing/2014/main" id="{155426F8-B20C-30D0-62D1-5C636CB7F2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graph with black dots&#10;&#10;AI-generated content may be incorrect.">
                      <a:extLst>
                        <a:ext uri="{FF2B5EF4-FFF2-40B4-BE49-F238E27FC236}">
                          <a16:creationId xmlns:a16="http://schemas.microsoft.com/office/drawing/2014/main" id="{155426F8-B20C-30D0-62D1-5C636CB7F216}"/>
                        </a:ext>
                      </a:extLst>
                    </pic:cNvPr>
                    <pic:cNvPicPr>
                      <a:picLocks noChangeAspect="1"/>
                    </pic:cNvPicPr>
                  </pic:nvPicPr>
                  <pic:blipFill>
                    <a:blip r:embed="rId13"/>
                    <a:srcRect t="20477" r="9796"/>
                    <a:stretch/>
                  </pic:blipFill>
                  <pic:spPr>
                    <a:xfrm>
                      <a:off x="0" y="0"/>
                      <a:ext cx="1980000" cy="2034129"/>
                    </a:xfrm>
                    <a:prstGeom prst="rect">
                      <a:avLst/>
                    </a:prstGeom>
                  </pic:spPr>
                </pic:pic>
              </a:graphicData>
            </a:graphic>
          </wp:inline>
        </w:drawing>
      </w:r>
    </w:p>
    <w:p w14:paraId="734065E2" w14:textId="77777777" w:rsidR="00DD45DE" w:rsidRPr="00FB7A6F" w:rsidRDefault="00DD45DE" w:rsidP="00DD45DE">
      <w:pPr>
        <w:pStyle w:val="NoSpacing"/>
        <w:spacing w:line="276" w:lineRule="auto"/>
        <w:jc w:val="center"/>
        <w:rPr>
          <w:rFonts w:ascii="Calibri" w:hAnsi="Calibri" w:cs="Calibri"/>
        </w:rPr>
      </w:pPr>
    </w:p>
    <w:p w14:paraId="6293A7A3" w14:textId="7C31245C" w:rsidR="00DD1EFC" w:rsidRPr="00FB7A6F" w:rsidRDefault="00DD1EFC" w:rsidP="00773A13">
      <w:pPr>
        <w:pStyle w:val="NoSpacing"/>
        <w:spacing w:line="276" w:lineRule="auto"/>
        <w:jc w:val="both"/>
        <w:rPr>
          <w:rFonts w:ascii="Calibri" w:hAnsi="Calibri" w:cs="Calibri"/>
          <w:b/>
          <w:bCs/>
          <w:sz w:val="20"/>
          <w:szCs w:val="20"/>
        </w:rPr>
      </w:pPr>
      <w:r w:rsidRPr="00FB7A6F">
        <w:rPr>
          <w:rFonts w:ascii="Calibri" w:hAnsi="Calibri" w:cs="Calibri"/>
          <w:b/>
          <w:bCs/>
          <w:sz w:val="20"/>
          <w:szCs w:val="20"/>
        </w:rPr>
        <w:t>Fig. S</w:t>
      </w:r>
      <w:r w:rsidR="00F74F96" w:rsidRPr="00FB7A6F">
        <w:rPr>
          <w:rFonts w:ascii="Calibri" w:hAnsi="Calibri" w:cs="Calibri"/>
          <w:b/>
          <w:bCs/>
          <w:sz w:val="20"/>
          <w:szCs w:val="20"/>
        </w:rPr>
        <w:t>6</w:t>
      </w:r>
      <w:r w:rsidRPr="00FB7A6F">
        <w:rPr>
          <w:rFonts w:ascii="Calibri" w:hAnsi="Calibri" w:cs="Calibri"/>
          <w:b/>
          <w:bCs/>
          <w:sz w:val="20"/>
          <w:szCs w:val="20"/>
        </w:rPr>
        <w:t>: Funnel plots showing the relationship between effect size and standard error for the pollination contribution of honeybees (A), wild bees (B) and bee species richness (C).</w:t>
      </w:r>
    </w:p>
    <w:p w14:paraId="65D13871" w14:textId="1EC48A78" w:rsidR="00DD45DE" w:rsidRPr="00FB7A6F" w:rsidRDefault="00DD45DE" w:rsidP="00773A13">
      <w:pPr>
        <w:pStyle w:val="NoSpacing"/>
        <w:spacing w:line="276" w:lineRule="auto"/>
        <w:jc w:val="both"/>
        <w:rPr>
          <w:rFonts w:ascii="Calibri" w:hAnsi="Calibri" w:cs="Calibri"/>
          <w:b/>
          <w:bCs/>
          <w:sz w:val="20"/>
          <w:szCs w:val="20"/>
        </w:rPr>
      </w:pPr>
      <w:r w:rsidRPr="00FB7A6F">
        <w:rPr>
          <w:rFonts w:ascii="Calibri" w:hAnsi="Calibri" w:cs="Calibri"/>
          <w:b/>
          <w:bCs/>
          <w:noProof/>
          <w:sz w:val="20"/>
          <w:szCs w:val="20"/>
        </w:rPr>
        <w:drawing>
          <wp:inline distT="0" distB="0" distL="0" distR="0" wp14:anchorId="7500E1B3" wp14:editId="751EB54A">
            <wp:extent cx="5731510" cy="1987550"/>
            <wp:effectExtent l="0" t="0" r="2540" b="0"/>
            <wp:docPr id="369260143" name="Picture 1" descr="A graph with black dot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260143" name="Picture 1" descr="A graph with black dots and numbers&#10;&#10;AI-generated content may be incorrect."/>
                    <pic:cNvPicPr/>
                  </pic:nvPicPr>
                  <pic:blipFill>
                    <a:blip r:embed="rId14"/>
                    <a:stretch>
                      <a:fillRect/>
                    </a:stretch>
                  </pic:blipFill>
                  <pic:spPr>
                    <a:xfrm>
                      <a:off x="0" y="0"/>
                      <a:ext cx="5731510" cy="1987550"/>
                    </a:xfrm>
                    <a:prstGeom prst="rect">
                      <a:avLst/>
                    </a:prstGeom>
                  </pic:spPr>
                </pic:pic>
              </a:graphicData>
            </a:graphic>
          </wp:inline>
        </w:drawing>
      </w:r>
    </w:p>
    <w:p w14:paraId="337092F8" w14:textId="77777777" w:rsidR="00F74F96" w:rsidRPr="00FB7A6F" w:rsidRDefault="00F74F96" w:rsidP="00773A13">
      <w:pPr>
        <w:pStyle w:val="NoSpacing"/>
        <w:spacing w:line="276" w:lineRule="auto"/>
        <w:jc w:val="both"/>
        <w:rPr>
          <w:rFonts w:ascii="Calibri" w:hAnsi="Calibri" w:cs="Calibri"/>
          <w:b/>
          <w:bCs/>
          <w:sz w:val="20"/>
          <w:szCs w:val="20"/>
        </w:rPr>
      </w:pPr>
    </w:p>
    <w:p w14:paraId="5420103B" w14:textId="77777777" w:rsidR="00F74F96" w:rsidRPr="00FB7A6F" w:rsidRDefault="00F74F96" w:rsidP="00773A13">
      <w:pPr>
        <w:pStyle w:val="NoSpacing"/>
        <w:spacing w:line="276" w:lineRule="auto"/>
        <w:jc w:val="both"/>
        <w:rPr>
          <w:rFonts w:ascii="Calibri" w:hAnsi="Calibri" w:cs="Calibri"/>
          <w:b/>
          <w:bCs/>
          <w:sz w:val="20"/>
          <w:szCs w:val="20"/>
        </w:rPr>
      </w:pPr>
    </w:p>
    <w:p w14:paraId="539CE7B4" w14:textId="77777777" w:rsidR="00F74F96" w:rsidRPr="00FB7A6F" w:rsidRDefault="00F74F96" w:rsidP="00773A13">
      <w:pPr>
        <w:pStyle w:val="NoSpacing"/>
        <w:spacing w:line="276" w:lineRule="auto"/>
        <w:jc w:val="both"/>
        <w:rPr>
          <w:rFonts w:ascii="Calibri" w:hAnsi="Calibri" w:cs="Calibri"/>
          <w:b/>
          <w:bCs/>
          <w:sz w:val="20"/>
          <w:szCs w:val="20"/>
        </w:rPr>
      </w:pPr>
    </w:p>
    <w:p w14:paraId="038D5B8B" w14:textId="77777777" w:rsidR="00DD1EFC" w:rsidRPr="00FB7A6F" w:rsidRDefault="00DD1EFC" w:rsidP="00773A13">
      <w:pPr>
        <w:pStyle w:val="NoSpacing"/>
        <w:spacing w:line="276" w:lineRule="auto"/>
        <w:jc w:val="both"/>
        <w:rPr>
          <w:rFonts w:ascii="Calibri" w:hAnsi="Calibri" w:cs="Calibri"/>
          <w:b/>
          <w:bCs/>
          <w:sz w:val="20"/>
          <w:szCs w:val="20"/>
        </w:rPr>
      </w:pPr>
    </w:p>
    <w:p w14:paraId="3CF976E1" w14:textId="77777777" w:rsidR="00F74F96" w:rsidRPr="00FB7A6F" w:rsidRDefault="00F74F96">
      <w:pPr>
        <w:rPr>
          <w:rFonts w:ascii="Calibri" w:hAnsi="Calibri" w:cs="Calibri"/>
          <w:b/>
          <w:bCs/>
          <w:kern w:val="0"/>
          <w:sz w:val="20"/>
          <w:szCs w:val="20"/>
          <w14:ligatures w14:val="none"/>
        </w:rPr>
      </w:pPr>
      <w:r w:rsidRPr="00FB7A6F">
        <w:rPr>
          <w:rFonts w:ascii="Calibri" w:hAnsi="Calibri" w:cs="Calibri"/>
          <w:b/>
          <w:bCs/>
          <w:sz w:val="20"/>
          <w:szCs w:val="20"/>
        </w:rPr>
        <w:br w:type="page"/>
      </w:r>
    </w:p>
    <w:p w14:paraId="146E2A05" w14:textId="3517F3FC" w:rsidR="00242FF4" w:rsidRPr="00FB7A6F" w:rsidRDefault="00242FF4" w:rsidP="00242FF4">
      <w:pPr>
        <w:pStyle w:val="NoSpacing"/>
        <w:spacing w:line="276" w:lineRule="auto"/>
        <w:rPr>
          <w:rFonts w:ascii="Calibri" w:hAnsi="Calibri" w:cs="Calibri"/>
          <w:b/>
          <w:bCs/>
          <w:sz w:val="28"/>
          <w:szCs w:val="28"/>
        </w:rPr>
      </w:pPr>
      <w:r w:rsidRPr="00FB7A6F">
        <w:rPr>
          <w:rFonts w:ascii="Calibri" w:hAnsi="Calibri" w:cs="Calibri"/>
          <w:b/>
          <w:bCs/>
          <w:sz w:val="28"/>
          <w:szCs w:val="28"/>
        </w:rPr>
        <w:lastRenderedPageBreak/>
        <w:t>Supplementary acknowledgment</w:t>
      </w:r>
    </w:p>
    <w:p w14:paraId="68AC88AA" w14:textId="77777777" w:rsidR="00242FF4" w:rsidRPr="00FB7A6F" w:rsidRDefault="00242FF4" w:rsidP="00242FF4">
      <w:pPr>
        <w:pStyle w:val="NoSpacing"/>
        <w:spacing w:line="276" w:lineRule="auto"/>
        <w:jc w:val="both"/>
        <w:rPr>
          <w:rFonts w:ascii="Calibri" w:hAnsi="Calibri" w:cs="Calibri"/>
          <w:b/>
          <w:bCs/>
          <w:sz w:val="20"/>
          <w:szCs w:val="20"/>
        </w:rPr>
      </w:pPr>
    </w:p>
    <w:p w14:paraId="7AF5C901" w14:textId="2DCCFFCA" w:rsidR="00867A69" w:rsidRPr="00FB7A6F" w:rsidRDefault="00867A69" w:rsidP="00E03E44">
      <w:pPr>
        <w:pStyle w:val="NoSpacing"/>
        <w:spacing w:line="276" w:lineRule="auto"/>
        <w:jc w:val="both"/>
      </w:pPr>
      <w:r w:rsidRPr="00FB7A6F">
        <w:rPr>
          <w:rFonts w:ascii="Calibri" w:hAnsi="Calibri" w:cs="Calibri"/>
        </w:rPr>
        <w:t>We are thankfull to Madelé Mouton</w:t>
      </w:r>
      <w:r w:rsidR="003D40C9">
        <w:rPr>
          <w:rFonts w:ascii="Calibri" w:hAnsi="Calibri" w:cs="Calibri"/>
        </w:rPr>
        <w:t xml:space="preserve"> </w:t>
      </w:r>
      <w:r w:rsidRPr="00FB7A6F">
        <w:rPr>
          <w:rFonts w:ascii="Calibri" w:hAnsi="Calibri" w:cs="Calibri"/>
        </w:rPr>
        <w:t>for their support with collecting the data. AMK was funded through the 2013–2014 BiodivERsA/FACCE-JPI joint call (2014-74) AP and PAVB were funded by FCT - Fundação para a Ciência e a Tecnologia in the frame of the projects FCT-UIDB/00329/2020–2024 and Azores DRCT Pluriannual Funding (M1.1.A/FUNC.UI&amp;D/010/2021-2024). CG and HRDG were funded by Wisconsin Department of Agriculture, Trade, and Consumer Protection Specialty Crop Block Grant number MSN186184. RD, EH and OH were funded by the FlemishResearch Foundation—Flanders [71635] and KU Leuven Special Research Fund [C24/18/034]. SMT was funded by Horticulture Innovations Australia grant no. PH15001. JL and SC were funded by the Portuguese Republic and the European Union, which, through the “Rural Development Programme 2014 to 2020” (PDR2020) and the “European Agricultural Fund for Rural Development”, respectively, provided financial support for the GO “PoliMax” (PDR2020–101–031727 ). RC was funded by the Foundation for Science and Technology (FCT) PhD scholarship (SFRH/BD/140703/2018). MM and DG were funded by MinECo/FEDER grant number INIA-RTA2013-00139-C03-01 and PCIN2014-145-C02-02 (BiodivERsAFACCE2014- 74). RF AK and AB were funded by the Sustainable Development and Technologies National Programme of the Hungarian Academy of Sciences (FFT NP FTA). NPM was granted with a Ramón y Cajal Fellowship (RYC2021-033599-I) funded by MCIN/AEI /10.13039/ 501100011033. SC was supported by FCT - Fundação para a Ciência e Tecnologia, I.P., in the framework of the Project UIDB/04004/2020 and DOI identifier 10.54499/UIDB/04004/2020 (</w:t>
      </w:r>
      <w:hyperlink r:id="rId15" w:history="1">
        <w:r w:rsidR="00E03E44" w:rsidRPr="00302646">
          <w:rPr>
            <w:rStyle w:val="Hyperlink"/>
            <w:rFonts w:ascii="Calibri" w:hAnsi="Calibri" w:cs="Calibri"/>
          </w:rPr>
          <w:t>https://doi.org/10.54499/UIDB/04004/2020</w:t>
        </w:r>
      </w:hyperlink>
      <w:r w:rsidRPr="00FB7A6F">
        <w:rPr>
          <w:rFonts w:ascii="Calibri" w:hAnsi="Calibri" w:cs="Calibri"/>
        </w:rPr>
        <w:t>). DK and AGdG were funded by Kennisimpuls Bestuivers (funded by the Dutch Agriculture, Fisheries, Food Security and Nature; BO-43-206.02-007).  BND and his lab were funded by</w:t>
      </w:r>
      <w:r w:rsidRPr="00FB7A6F">
        <w:rPr>
          <w:rFonts w:ascii="Calibri" w:hAnsi="Calibri" w:cs="Calibri"/>
        </w:rPr>
        <w:tab/>
        <w:t xml:space="preserve"> USDA-AFRI grant [USDA 2010-03689]. JMC was funded by Project - Healthy bee populations for sustainable pollination in horticulture by the Hort Frontiers Pollination Fund.00. LM was funded by FNRS/FWO  joint programme ‘EOS –Excellence Of Science’ for the project ‘CliPS: Climate change and its impact on Pollination Services (project 30947854). KD was funded by WWF Bhutan Country Office for the support. DAS and KB were funded by a National University of Ireland Galway College of Science PhD Fellowship, the Eva Crane Trust (ECTA_20170910_Burns), and an Irish Research Council Postgraduate Scholarship, in partnership with the Environmental Protection Agency (Project ID: GOIPG/2018/3411). LRB and JB were funded by BIODIVERSA/FACCE-JPI, Grant/Award Number 2014-74: Spanish MINECO PCIN-2014-145-C02: 2014-74 KTM was funded by the Natural Sciences and Engineering Research Council of Canada</w:t>
      </w:r>
      <w:r w:rsidRPr="00FB7A6F">
        <w:br w:type="page"/>
      </w:r>
    </w:p>
    <w:p w14:paraId="6D24DB1F" w14:textId="13D40903" w:rsidR="00C269E6" w:rsidRPr="00FB7A6F" w:rsidRDefault="00C269E6" w:rsidP="00C269E6">
      <w:pPr>
        <w:rPr>
          <w:rFonts w:ascii="Calibri" w:hAnsi="Calibri" w:cs="Calibri"/>
          <w:b/>
          <w:bCs/>
          <w:sz w:val="28"/>
          <w:szCs w:val="28"/>
        </w:rPr>
      </w:pPr>
      <w:r w:rsidRPr="00FB7A6F">
        <w:rPr>
          <w:rFonts w:ascii="Calibri" w:hAnsi="Calibri" w:cs="Calibri"/>
          <w:b/>
          <w:bCs/>
          <w:sz w:val="28"/>
          <w:szCs w:val="28"/>
        </w:rPr>
        <w:lastRenderedPageBreak/>
        <w:t>References</w:t>
      </w:r>
    </w:p>
    <w:p w14:paraId="70E006B2" w14:textId="77777777"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Bernauer, O.M., Tierney, S.M. &amp; Cook, J.M. (2022) Efficiency and effectiveness of native bees and honey bees as pollinators of apples in New South Wales orchards. Agriculture, Ecosystems and Environment, 337, 108063.</w:t>
      </w:r>
    </w:p>
    <w:p w14:paraId="0AF66F6A" w14:textId="77777777"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Blitzer, E.J., Gibbs, J., Park, M.G. &amp; Danforth, B.N. (2016) Pollination services for apple are dependent on diverse wild bee communities. Agriculture, Ecosystems and Environment, 221, 1–7.</w:t>
      </w:r>
    </w:p>
    <w:p w14:paraId="7D534BF4" w14:textId="77777777" w:rsidR="004A78D9" w:rsidRPr="00FB7A6F" w:rsidRDefault="004A78D9"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Burns, K.L.W. &amp; Stanley, D.A. (2022) The importance and value of insect pollination to apples: A regional case study of key cultivars. Agriculture, Ecosystems and Environment, 331, 107911.</w:t>
      </w:r>
    </w:p>
    <w:p w14:paraId="1191B7EB" w14:textId="77777777"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Campbell, A.J., Wilby, A., Sutton, P. &amp; Wäckers, F.L. (2017) Do sown flower strips boost wild pollinator abundance and pollination services in a spring-flowering crop? A case study from UK cider apple orchards. Agriculture, Ecosystems and Environment, 239, 20–29.</w:t>
      </w:r>
    </w:p>
    <w:p w14:paraId="130F6971" w14:textId="77777777" w:rsidR="004A78D9" w:rsidRPr="00FB7A6F" w:rsidRDefault="004A78D9" w:rsidP="006B71A5">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lang w:val="nl-BE"/>
          <w14:ligatures w14:val="none"/>
        </w:rPr>
        <w:t xml:space="preserve">de Groot, G. A., van Kats, R., van der Sterren, D., Biesmeijer, J., Kleijn, D. (2015). De bijdrage van ‘wilde) bestuivers aan de opbrengst van appels en blauwe bessen: kwantificering van ecosysteemdiensten in Nedereland. </w:t>
      </w:r>
      <w:r w:rsidRPr="00FB7A6F">
        <w:rPr>
          <w:rFonts w:ascii="Calibri" w:eastAsia="Times New Roman" w:hAnsi="Calibri" w:cs="Calibri"/>
          <w:kern w:val="0"/>
          <w:sz w:val="22"/>
          <w:szCs w:val="22"/>
          <w14:ligatures w14:val="none"/>
        </w:rPr>
        <w:t>Wageningen, Alterra Wageningen, Alterra rapport 2636.</w:t>
      </w:r>
    </w:p>
    <w:p w14:paraId="461218D4" w14:textId="77777777" w:rsidR="004A78D9" w:rsidRPr="00FB7A6F" w:rsidRDefault="004A78D9"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Dorji, K., Tashi, S., Biesmeijer, J.C., Leclercq, N., Vereecken, N.J. &amp; Marshall, L. (2021) Pollinators and Crops in Bhutan: Insect Abundance Improves Fruit Quality in Himalayan Apple Orchards. Journal of Pollination Ecology, 30, 39–52.</w:t>
      </w:r>
    </w:p>
    <w:p w14:paraId="56E9A96A" w14:textId="77777777" w:rsidR="004A78D9" w:rsidRPr="00FB7A6F" w:rsidRDefault="004A78D9"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Földesi, R., Kovács-Hostyánszki, A., Korösi, Á., Somay, L., Elek, Z., Markó, V., Sárospataki, M., Bakos, R., Varga, Á., Nyisztor, K. &amp; Báldi, A. (2016) Relationships between wild bees, hoverflies and pollination success in apple orchards with different landscape contexts. Agricultural and Forest Entomology, 18, 68–75.</w:t>
      </w:r>
    </w:p>
    <w:p w14:paraId="10F2349A" w14:textId="77777777"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Garratt, M.P.D., Evans, D.J., Moss, R.L., Dodson, E.D., Jenner, C. &amp; Potts, J.C. (2014) Pollination deficits in UK apple orchards. Journal of Pollination Ecology, 12, 9–14.</w:t>
      </w:r>
    </w:p>
    <w:p w14:paraId="2C3DEEBD" w14:textId="77777777" w:rsidR="006B71A5" w:rsidRPr="00FB7A6F" w:rsidRDefault="006B71A5" w:rsidP="006B71A5">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Garratt, M.P.D., Breeze, T.D., Boreux, V., Fountain, M.T., McKerchar, M., Webber, S.M., Coston, D.J., Jenner, N., Dean, R., Westbury, D.B., Biesmeijer, J.C. &amp; Potts, S.G. (2016) Apple pollination: Demand depends on variety and supply depends on pollinator identity. PLoS ONE, 11, 1–15.</w:t>
      </w:r>
    </w:p>
    <w:p w14:paraId="1A4B461A" w14:textId="77777777" w:rsidR="004A78D9" w:rsidRPr="00FB7A6F" w:rsidRDefault="004A78D9"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Hulsmans, E., Daelemans, R., Cuypers, V., Van Der Straeten, E., Vanderlinden, M., De Blanck, T., Vertommen, W., Boeraeve, M., Proesmans, W. &amp; Honnay, O. (2023) Cascading effects of management and landscape on insect pollinators, pollination services and yield in apple orchards. Agriculture, Ecosystems and Environment, 352, 108509.</w:t>
      </w:r>
    </w:p>
    <w:p w14:paraId="25F32421" w14:textId="77777777" w:rsidR="004A78D9" w:rsidRPr="00FB7A6F" w:rsidRDefault="004A78D9"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Kuhn, E.D. &amp; Ambrose, J.T. (1984) Pollination of “Delicious” Apple by Megachilid Bees of the Genus Osmia (Hymenoptera: Megachilidae). Journal of the Kansas Entomological Society, 57, 169–180.</w:t>
      </w:r>
    </w:p>
    <w:p w14:paraId="13FAC3DC" w14:textId="77777777"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lastRenderedPageBreak/>
        <w:t>Mallinger, R.E. &amp; Gratton, C. (2015) Species richness of wild bees, but not the use of managed honeybees, increases fruit set of a pollinator-dependent crop. Journal of Applied Ecology, 52, 323–330.</w:t>
      </w:r>
    </w:p>
    <w:p w14:paraId="7AD4AB5B" w14:textId="77777777" w:rsidR="006B71A5" w:rsidRPr="00FB7A6F" w:rsidRDefault="006B71A5" w:rsidP="006B71A5">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Martínez-Sastre, R., Miñarro, M. &amp; García, D. (2020) Animal biodiversity in cider apple orchards: Simultaneous environmental drivers and effects on insectivory and pollination. Agriculture, Ecosystems and Environment, 295, 106918.</w:t>
      </w:r>
    </w:p>
    <w:p w14:paraId="47372732" w14:textId="77777777"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Martins, K.T., Gonzalez, A. &amp; Lechowicz, M.J. (2015) Pollination services are mediated by bee functional diversity and landscape context. Agriculture, Ecosystems and Environment, 200, 12–20.</w:t>
      </w:r>
    </w:p>
    <w:p w14:paraId="7E268EC2" w14:textId="77777777"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Osterman, J., Theodorou, P., Radzevičiūtė, R., Schnitker, P. &amp; Paxton, R.J. (2021) Apple pollination is ensured by wild bees when honey bees are drawn away from orchards by a mass co-flowering crop, oilseed rape. Agriculture, Ecosystems and Environment, 315.</w:t>
      </w:r>
    </w:p>
    <w:p w14:paraId="4E0E5832" w14:textId="77777777"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Pardo, A., Lopes, D.H., Fierro, N. &amp; Borges, P.A.V. (2020) Limited effect of management on apple pollination: A case study from an oceanic island. Insects, 11, 1–14.</w:t>
      </w:r>
    </w:p>
    <w:p w14:paraId="4830DA5A" w14:textId="77777777" w:rsidR="006B71A5" w:rsidRPr="00FB7A6F" w:rsidRDefault="006B71A5" w:rsidP="006B71A5">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Park, M.G., Raguso, R.A., Losey, J.E. &amp; Danforth, B.N. (2016) Per-visit pollinator performance and regional importance of wild Bombus and Andrena (Melandrena) compared to the managed honey bee in New York apple orchards. Apidologie, 47, 145–160.</w:t>
      </w:r>
    </w:p>
    <w:p w14:paraId="4305D523" w14:textId="77777777" w:rsidR="004A78D9" w:rsidRPr="00FB7A6F" w:rsidRDefault="004A78D9"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Pérez-Méndez, N., Andersson, G.K.S., Requier, F., Hipólito, J., Aizen, M.A., Morales, C.L., García, N., Gennari, G.P. &amp; Garibaldi, L.A. (2020) The economic cost of losing native pollinator species for orchard production. Journal of Applied Ecology, 57, 599–608.</w:t>
      </w:r>
    </w:p>
    <w:p w14:paraId="4F229C54" w14:textId="77777777"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Pisman, M., Eeraerts, M., Ariza, D., Smagghe, G. &amp; Meeus, I. (2022) Increased compositional heterogeneity of mass-flowering orchard crops does not promote wild bee abundance in orchards. Agricultural and Forest Entomology, 24, 8–17.</w:t>
      </w:r>
    </w:p>
    <w:p w14:paraId="17DD5CE7" w14:textId="77777777"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Samnegård, U., Alins, G., Boreux, V., Bosch, J., García, D., Happe, A.K., Klein, A.M., Miñarro, M., Mody, K., Porcel, M., Rodrigo, A., Roquer-Beni, L., Tasin, M. &amp; Hambäck, P.A. (2019) Management trade-offs on ecosystem services in apple orchards across Europe: Direct and indirect effects of organic production. Journal of Applied Ecology, 56, 802–811.</w:t>
      </w:r>
    </w:p>
    <w:p w14:paraId="44BCA2A1" w14:textId="5336318A" w:rsidR="004A78D9" w:rsidRPr="00FB7A6F" w:rsidRDefault="004A78D9"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Reilly, J.R., Artz, D.R., Biddinger, D., Bobiwash, K., Boyle, ..., Isaacs, R. &amp; Winfree, R. (2020) Crop production in the USA is frequently limited by a lack of pollinators: Pollination limitation in US crops. Proceedings of the Royal Society B: Biological Sciences, 287, 20200922.</w:t>
      </w:r>
    </w:p>
    <w:p w14:paraId="13B7CC2A" w14:textId="1AEE3EF2" w:rsidR="004A78D9" w:rsidRPr="00FB7A6F" w:rsidRDefault="004A78D9"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Roquer-Beni, L., Alins, G., Arnan, X., Boreux, V., García, D., ..., Bosch, J. (2021) Management-dependent effects of pollinator functional diversity on apple pollination services: A response–effect trait approach. Journal of Applied Ecology, 58, 2843–2853.</w:t>
      </w:r>
    </w:p>
    <w:p w14:paraId="0D201A4A" w14:textId="77777777" w:rsidR="004A78D9" w:rsidRPr="00FB7A6F" w:rsidRDefault="004A78D9"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Thomson, J.D. &amp; Goodell, K. (2001) Pollen removal and deposition by honeybee and bumblebee visitors to apple and almond flowers. Journal of Applied Ecology, 38, 1032–1044.</w:t>
      </w:r>
    </w:p>
    <w:p w14:paraId="239D30BF" w14:textId="7806FC6C" w:rsidR="004A78D9" w:rsidRPr="00FB7A6F" w:rsidRDefault="004A78D9"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lastRenderedPageBreak/>
        <w:t>Vicens, N. &amp; Bosch, J. (2000) Pollinating efficacy of Osmia cornuta and Apis mellifera (Hymenoptera: Megachilidae, Apidae) on ‘Red Delicious’ apple. Environmental Entomology, 29, 235–240.</w:t>
      </w:r>
    </w:p>
    <w:p w14:paraId="292EBD2D" w14:textId="4FB7532D"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 xml:space="preserve">Weekers, T., Marshall, L., Leclercq, N., Wood, T.J., Cejas, D., </w:t>
      </w:r>
      <w:r w:rsidR="004A78D9" w:rsidRPr="00FB7A6F">
        <w:rPr>
          <w:rFonts w:ascii="Calibri" w:eastAsia="Times New Roman" w:hAnsi="Calibri" w:cs="Calibri"/>
          <w:kern w:val="0"/>
          <w:sz w:val="22"/>
          <w:szCs w:val="22"/>
          <w14:ligatures w14:val="none"/>
        </w:rPr>
        <w:t>...,</w:t>
      </w:r>
      <w:r w:rsidRPr="00FB7A6F">
        <w:rPr>
          <w:rFonts w:ascii="Calibri" w:eastAsia="Times New Roman" w:hAnsi="Calibri" w:cs="Calibri"/>
          <w:kern w:val="0"/>
          <w:sz w:val="22"/>
          <w:szCs w:val="22"/>
          <w14:ligatures w14:val="none"/>
        </w:rPr>
        <w:t xml:space="preserve"> Vereecken, N.J. (2022) Ecological, environmental, and management data indicate apple production is driven by wild bee diversity and management practices. Ecological Indicators, 139, 108880.</w:t>
      </w:r>
    </w:p>
    <w:p w14:paraId="011C3C3F" w14:textId="35CCDEC8" w:rsidR="008F5430" w:rsidRPr="00FB7A6F"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Wu, P., Dai, P., Wang, M., Feng, S., Olhnuud, A., Xu, H., Li, X. &amp; Liu, Y. (2021a) Improving Habitat Quality at the Local and Landscape Scales Increases Wild Bee Assemblages and Associated Pollination Services in Apple Orchards in China. Frontiers in Ecology and Evolution, 9, 1–10.</w:t>
      </w:r>
    </w:p>
    <w:p w14:paraId="333FE8A5" w14:textId="0F8B5FA9" w:rsidR="008F5430" w:rsidRPr="00867A69" w:rsidRDefault="008F543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r w:rsidRPr="00FB7A6F">
        <w:rPr>
          <w:rFonts w:ascii="Calibri" w:eastAsia="Times New Roman" w:hAnsi="Calibri" w:cs="Calibri"/>
          <w:kern w:val="0"/>
          <w:sz w:val="22"/>
          <w:szCs w:val="22"/>
          <w14:ligatures w14:val="none"/>
        </w:rPr>
        <w:t>Wu, P., Tscharntke, T., Westphal, C., Wang, M., Olhnuud, A., Xu, H., Yu, Z., van der Werf, W. &amp; Liu, Y. (2021b) Bee abundance and soil nitrogen availability interactively modulate apple quality and quantity in intensive agricultural landscapes of China. Agriculture, Ecosystems and Environment, 305, 107168.</w:t>
      </w:r>
    </w:p>
    <w:p w14:paraId="5BFA05FF" w14:textId="7B5151EC" w:rsidR="00E84EA0" w:rsidRPr="00867A69" w:rsidRDefault="00E84EA0" w:rsidP="004A78D9">
      <w:pPr>
        <w:pStyle w:val="NormalWeb"/>
        <w:spacing w:before="100" w:beforeAutospacing="1" w:after="100" w:afterAutospacing="1" w:line="276" w:lineRule="auto"/>
        <w:ind w:left="480" w:hanging="480"/>
        <w:rPr>
          <w:rFonts w:ascii="Calibri" w:eastAsia="Times New Roman" w:hAnsi="Calibri" w:cs="Calibri"/>
          <w:kern w:val="0"/>
          <w:sz w:val="22"/>
          <w:szCs w:val="22"/>
          <w14:ligatures w14:val="none"/>
        </w:rPr>
      </w:pPr>
    </w:p>
    <w:sectPr w:rsidR="00E84EA0" w:rsidRPr="00867A6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61C2E2" w14:textId="77777777" w:rsidR="00741CED" w:rsidRDefault="00741CED" w:rsidP="00835BBD">
      <w:pPr>
        <w:spacing w:after="0" w:line="240" w:lineRule="auto"/>
      </w:pPr>
      <w:r>
        <w:separator/>
      </w:r>
    </w:p>
  </w:endnote>
  <w:endnote w:type="continuationSeparator" w:id="0">
    <w:p w14:paraId="3C433CBE" w14:textId="77777777" w:rsidR="00741CED" w:rsidRDefault="00741CED" w:rsidP="00835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ptos">
    <w:altName w:val="Calibri"/>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4881557"/>
      <w:docPartObj>
        <w:docPartGallery w:val="Page Numbers (Bottom of Page)"/>
        <w:docPartUnique/>
      </w:docPartObj>
    </w:sdtPr>
    <w:sdtEndPr>
      <w:rPr>
        <w:rFonts w:ascii="Calibri" w:hAnsi="Calibri" w:cs="Calibri"/>
        <w:noProof/>
      </w:rPr>
    </w:sdtEndPr>
    <w:sdtContent>
      <w:p w14:paraId="4A939D75" w14:textId="22CA0C2C" w:rsidR="00835BBD" w:rsidRPr="00835BBD" w:rsidRDefault="00835BBD">
        <w:pPr>
          <w:pStyle w:val="Footer"/>
          <w:jc w:val="center"/>
          <w:rPr>
            <w:rFonts w:ascii="Calibri" w:hAnsi="Calibri" w:cs="Calibri"/>
          </w:rPr>
        </w:pPr>
        <w:r w:rsidRPr="00835BBD">
          <w:rPr>
            <w:rFonts w:ascii="Calibri" w:hAnsi="Calibri" w:cs="Calibri"/>
          </w:rPr>
          <w:fldChar w:fldCharType="begin"/>
        </w:r>
        <w:r w:rsidRPr="00835BBD">
          <w:rPr>
            <w:rFonts w:ascii="Calibri" w:hAnsi="Calibri" w:cs="Calibri"/>
          </w:rPr>
          <w:instrText xml:space="preserve"> PAGE   \* MERGEFORMAT </w:instrText>
        </w:r>
        <w:r w:rsidRPr="00835BBD">
          <w:rPr>
            <w:rFonts w:ascii="Calibri" w:hAnsi="Calibri" w:cs="Calibri"/>
          </w:rPr>
          <w:fldChar w:fldCharType="separate"/>
        </w:r>
        <w:r w:rsidRPr="00835BBD">
          <w:rPr>
            <w:rFonts w:ascii="Calibri" w:hAnsi="Calibri" w:cs="Calibri"/>
            <w:noProof/>
          </w:rPr>
          <w:t>2</w:t>
        </w:r>
        <w:r w:rsidRPr="00835BBD">
          <w:rPr>
            <w:rFonts w:ascii="Calibri" w:hAnsi="Calibri" w:cs="Calibri"/>
            <w:noProof/>
          </w:rPr>
          <w:fldChar w:fldCharType="end"/>
        </w:r>
      </w:p>
    </w:sdtContent>
  </w:sdt>
  <w:p w14:paraId="7BE217F8" w14:textId="77777777" w:rsidR="00835BBD" w:rsidRDefault="00835B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BDC4E1" w14:textId="77777777" w:rsidR="00741CED" w:rsidRDefault="00741CED" w:rsidP="00835BBD">
      <w:pPr>
        <w:spacing w:after="0" w:line="240" w:lineRule="auto"/>
      </w:pPr>
      <w:r>
        <w:separator/>
      </w:r>
    </w:p>
  </w:footnote>
  <w:footnote w:type="continuationSeparator" w:id="0">
    <w:p w14:paraId="31ADB4C3" w14:textId="77777777" w:rsidR="00741CED" w:rsidRDefault="00741CED" w:rsidP="00835B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4D256D"/>
    <w:multiLevelType w:val="hybridMultilevel"/>
    <w:tmpl w:val="D588689E"/>
    <w:lvl w:ilvl="0" w:tplc="E4EEFA0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4C5243"/>
    <w:multiLevelType w:val="hybridMultilevel"/>
    <w:tmpl w:val="083ADB4E"/>
    <w:lvl w:ilvl="0" w:tplc="8084B91C">
      <w:start w:val="2"/>
      <w:numFmt w:val="bullet"/>
      <w:lvlText w:val="-"/>
      <w:lvlJc w:val="left"/>
      <w:pPr>
        <w:ind w:left="720" w:hanging="360"/>
      </w:pPr>
      <w:rPr>
        <w:rFonts w:ascii="Aptos" w:eastAsiaTheme="minorHAnsi"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489A0862"/>
    <w:multiLevelType w:val="hybridMultilevel"/>
    <w:tmpl w:val="7C9865C4"/>
    <w:lvl w:ilvl="0" w:tplc="AD309E32">
      <w:start w:val="1"/>
      <w:numFmt w:val="bullet"/>
      <w:lvlText w:val=""/>
      <w:lvlJc w:val="left"/>
      <w:pPr>
        <w:ind w:left="720" w:hanging="360"/>
      </w:pPr>
      <w:rPr>
        <w:rFonts w:ascii="Symbol" w:hAnsi="Symbol"/>
      </w:rPr>
    </w:lvl>
    <w:lvl w:ilvl="1" w:tplc="4A1C7E6A">
      <w:start w:val="1"/>
      <w:numFmt w:val="bullet"/>
      <w:lvlText w:val=""/>
      <w:lvlJc w:val="left"/>
      <w:pPr>
        <w:ind w:left="720" w:hanging="360"/>
      </w:pPr>
      <w:rPr>
        <w:rFonts w:ascii="Symbol" w:hAnsi="Symbol"/>
      </w:rPr>
    </w:lvl>
    <w:lvl w:ilvl="2" w:tplc="2712522A">
      <w:start w:val="1"/>
      <w:numFmt w:val="bullet"/>
      <w:lvlText w:val=""/>
      <w:lvlJc w:val="left"/>
      <w:pPr>
        <w:ind w:left="720" w:hanging="360"/>
      </w:pPr>
      <w:rPr>
        <w:rFonts w:ascii="Symbol" w:hAnsi="Symbol"/>
      </w:rPr>
    </w:lvl>
    <w:lvl w:ilvl="3" w:tplc="8C8C508A">
      <w:start w:val="1"/>
      <w:numFmt w:val="bullet"/>
      <w:lvlText w:val=""/>
      <w:lvlJc w:val="left"/>
      <w:pPr>
        <w:ind w:left="720" w:hanging="360"/>
      </w:pPr>
      <w:rPr>
        <w:rFonts w:ascii="Symbol" w:hAnsi="Symbol"/>
      </w:rPr>
    </w:lvl>
    <w:lvl w:ilvl="4" w:tplc="11FA1056">
      <w:start w:val="1"/>
      <w:numFmt w:val="bullet"/>
      <w:lvlText w:val=""/>
      <w:lvlJc w:val="left"/>
      <w:pPr>
        <w:ind w:left="720" w:hanging="360"/>
      </w:pPr>
      <w:rPr>
        <w:rFonts w:ascii="Symbol" w:hAnsi="Symbol"/>
      </w:rPr>
    </w:lvl>
    <w:lvl w:ilvl="5" w:tplc="FE665B44">
      <w:start w:val="1"/>
      <w:numFmt w:val="bullet"/>
      <w:lvlText w:val=""/>
      <w:lvlJc w:val="left"/>
      <w:pPr>
        <w:ind w:left="720" w:hanging="360"/>
      </w:pPr>
      <w:rPr>
        <w:rFonts w:ascii="Symbol" w:hAnsi="Symbol"/>
      </w:rPr>
    </w:lvl>
    <w:lvl w:ilvl="6" w:tplc="D038982E">
      <w:start w:val="1"/>
      <w:numFmt w:val="bullet"/>
      <w:lvlText w:val=""/>
      <w:lvlJc w:val="left"/>
      <w:pPr>
        <w:ind w:left="720" w:hanging="360"/>
      </w:pPr>
      <w:rPr>
        <w:rFonts w:ascii="Symbol" w:hAnsi="Symbol"/>
      </w:rPr>
    </w:lvl>
    <w:lvl w:ilvl="7" w:tplc="AEE87082">
      <w:start w:val="1"/>
      <w:numFmt w:val="bullet"/>
      <w:lvlText w:val=""/>
      <w:lvlJc w:val="left"/>
      <w:pPr>
        <w:ind w:left="720" w:hanging="360"/>
      </w:pPr>
      <w:rPr>
        <w:rFonts w:ascii="Symbol" w:hAnsi="Symbol"/>
      </w:rPr>
    </w:lvl>
    <w:lvl w:ilvl="8" w:tplc="A5682EF2">
      <w:start w:val="1"/>
      <w:numFmt w:val="bullet"/>
      <w:lvlText w:val=""/>
      <w:lvlJc w:val="left"/>
      <w:pPr>
        <w:ind w:left="720" w:hanging="360"/>
      </w:pPr>
      <w:rPr>
        <w:rFonts w:ascii="Symbol" w:hAnsi="Symbol"/>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22F"/>
    <w:rsid w:val="00016EAD"/>
    <w:rsid w:val="00037082"/>
    <w:rsid w:val="00042477"/>
    <w:rsid w:val="00051708"/>
    <w:rsid w:val="000A1C2E"/>
    <w:rsid w:val="000A6F66"/>
    <w:rsid w:val="000C024E"/>
    <w:rsid w:val="000C2258"/>
    <w:rsid w:val="000F39FD"/>
    <w:rsid w:val="00137A88"/>
    <w:rsid w:val="001403F0"/>
    <w:rsid w:val="00147E14"/>
    <w:rsid w:val="001860AB"/>
    <w:rsid w:val="00190EAC"/>
    <w:rsid w:val="00201395"/>
    <w:rsid w:val="00242FF4"/>
    <w:rsid w:val="00243247"/>
    <w:rsid w:val="00265A60"/>
    <w:rsid w:val="00274789"/>
    <w:rsid w:val="00280E12"/>
    <w:rsid w:val="00284895"/>
    <w:rsid w:val="002B0A81"/>
    <w:rsid w:val="002B10C0"/>
    <w:rsid w:val="002D5479"/>
    <w:rsid w:val="00301806"/>
    <w:rsid w:val="003065F4"/>
    <w:rsid w:val="0031680E"/>
    <w:rsid w:val="00325D15"/>
    <w:rsid w:val="003371E1"/>
    <w:rsid w:val="00370C58"/>
    <w:rsid w:val="00372C68"/>
    <w:rsid w:val="0038287C"/>
    <w:rsid w:val="00382A9B"/>
    <w:rsid w:val="00385865"/>
    <w:rsid w:val="003906FB"/>
    <w:rsid w:val="0039336E"/>
    <w:rsid w:val="00397D0B"/>
    <w:rsid w:val="003D1CE8"/>
    <w:rsid w:val="003D40C9"/>
    <w:rsid w:val="003F124E"/>
    <w:rsid w:val="004272BA"/>
    <w:rsid w:val="00427C32"/>
    <w:rsid w:val="004321EF"/>
    <w:rsid w:val="00433495"/>
    <w:rsid w:val="00453128"/>
    <w:rsid w:val="00454E53"/>
    <w:rsid w:val="0045558E"/>
    <w:rsid w:val="004563CB"/>
    <w:rsid w:val="004A78D9"/>
    <w:rsid w:val="004D22BA"/>
    <w:rsid w:val="004E37B5"/>
    <w:rsid w:val="004F2BBF"/>
    <w:rsid w:val="004F3F17"/>
    <w:rsid w:val="00503A0C"/>
    <w:rsid w:val="00531B4B"/>
    <w:rsid w:val="0054176C"/>
    <w:rsid w:val="005659A2"/>
    <w:rsid w:val="005A57AB"/>
    <w:rsid w:val="005C1453"/>
    <w:rsid w:val="00610626"/>
    <w:rsid w:val="006175EA"/>
    <w:rsid w:val="006A2A91"/>
    <w:rsid w:val="006B1C9E"/>
    <w:rsid w:val="006B304C"/>
    <w:rsid w:val="006B71A5"/>
    <w:rsid w:val="006D5057"/>
    <w:rsid w:val="006D7A91"/>
    <w:rsid w:val="007214E1"/>
    <w:rsid w:val="00741CED"/>
    <w:rsid w:val="00744A8F"/>
    <w:rsid w:val="00747104"/>
    <w:rsid w:val="00773A13"/>
    <w:rsid w:val="00776273"/>
    <w:rsid w:val="0079022F"/>
    <w:rsid w:val="007F18C8"/>
    <w:rsid w:val="007F463D"/>
    <w:rsid w:val="0080510B"/>
    <w:rsid w:val="00807785"/>
    <w:rsid w:val="00817EC2"/>
    <w:rsid w:val="00835BBD"/>
    <w:rsid w:val="00867A69"/>
    <w:rsid w:val="008855C5"/>
    <w:rsid w:val="008C3107"/>
    <w:rsid w:val="008C7513"/>
    <w:rsid w:val="008D7177"/>
    <w:rsid w:val="008E5D14"/>
    <w:rsid w:val="008F5430"/>
    <w:rsid w:val="009242B7"/>
    <w:rsid w:val="009523EE"/>
    <w:rsid w:val="009538EA"/>
    <w:rsid w:val="00991918"/>
    <w:rsid w:val="009A26E7"/>
    <w:rsid w:val="009B013E"/>
    <w:rsid w:val="009C481B"/>
    <w:rsid w:val="009E1349"/>
    <w:rsid w:val="009F518D"/>
    <w:rsid w:val="00A0486F"/>
    <w:rsid w:val="00A1126C"/>
    <w:rsid w:val="00A45A28"/>
    <w:rsid w:val="00A573EC"/>
    <w:rsid w:val="00A665E8"/>
    <w:rsid w:val="00A84FA8"/>
    <w:rsid w:val="00A92205"/>
    <w:rsid w:val="00AA408C"/>
    <w:rsid w:val="00AB723A"/>
    <w:rsid w:val="00AD24C3"/>
    <w:rsid w:val="00AD76F6"/>
    <w:rsid w:val="00B36140"/>
    <w:rsid w:val="00B4366C"/>
    <w:rsid w:val="00B55C92"/>
    <w:rsid w:val="00B76FB5"/>
    <w:rsid w:val="00B82E49"/>
    <w:rsid w:val="00BB32C8"/>
    <w:rsid w:val="00BC7E0F"/>
    <w:rsid w:val="00BE222A"/>
    <w:rsid w:val="00BE4FCB"/>
    <w:rsid w:val="00C02EAF"/>
    <w:rsid w:val="00C12CF5"/>
    <w:rsid w:val="00C269E6"/>
    <w:rsid w:val="00C44111"/>
    <w:rsid w:val="00C631D8"/>
    <w:rsid w:val="00C64F1C"/>
    <w:rsid w:val="00C7438A"/>
    <w:rsid w:val="00C90848"/>
    <w:rsid w:val="00CA556A"/>
    <w:rsid w:val="00CC5944"/>
    <w:rsid w:val="00D500F0"/>
    <w:rsid w:val="00DA5474"/>
    <w:rsid w:val="00DD04B4"/>
    <w:rsid w:val="00DD1EFC"/>
    <w:rsid w:val="00DD45DE"/>
    <w:rsid w:val="00DE677C"/>
    <w:rsid w:val="00E0249C"/>
    <w:rsid w:val="00E03E44"/>
    <w:rsid w:val="00E3666C"/>
    <w:rsid w:val="00E47CF4"/>
    <w:rsid w:val="00E84EA0"/>
    <w:rsid w:val="00E963B4"/>
    <w:rsid w:val="00EC0F8F"/>
    <w:rsid w:val="00EC50F0"/>
    <w:rsid w:val="00EC7CDE"/>
    <w:rsid w:val="00ED0184"/>
    <w:rsid w:val="00ED2C9F"/>
    <w:rsid w:val="00EE5874"/>
    <w:rsid w:val="00EE64F5"/>
    <w:rsid w:val="00F13C9B"/>
    <w:rsid w:val="00F23693"/>
    <w:rsid w:val="00F5088D"/>
    <w:rsid w:val="00F7238C"/>
    <w:rsid w:val="00F74F96"/>
    <w:rsid w:val="00FA4128"/>
    <w:rsid w:val="00FB1CF5"/>
    <w:rsid w:val="00FB7A6F"/>
    <w:rsid w:val="00FE78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1785D6"/>
  <w15:chartTrackingRefBased/>
  <w15:docId w15:val="{0E1CF749-00A3-4160-A882-14ADF4A04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02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02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02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02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02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02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02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02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02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02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02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02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02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02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02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02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02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022F"/>
    <w:rPr>
      <w:rFonts w:eastAsiaTheme="majorEastAsia" w:cstheme="majorBidi"/>
      <w:color w:val="272727" w:themeColor="text1" w:themeTint="D8"/>
    </w:rPr>
  </w:style>
  <w:style w:type="paragraph" w:styleId="Title">
    <w:name w:val="Title"/>
    <w:basedOn w:val="Normal"/>
    <w:next w:val="Normal"/>
    <w:link w:val="TitleChar"/>
    <w:uiPriority w:val="10"/>
    <w:qFormat/>
    <w:rsid w:val="007902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02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02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02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022F"/>
    <w:pPr>
      <w:spacing w:before="160"/>
      <w:jc w:val="center"/>
    </w:pPr>
    <w:rPr>
      <w:i/>
      <w:iCs/>
      <w:color w:val="404040" w:themeColor="text1" w:themeTint="BF"/>
    </w:rPr>
  </w:style>
  <w:style w:type="character" w:customStyle="1" w:styleId="QuoteChar">
    <w:name w:val="Quote Char"/>
    <w:basedOn w:val="DefaultParagraphFont"/>
    <w:link w:val="Quote"/>
    <w:uiPriority w:val="29"/>
    <w:rsid w:val="0079022F"/>
    <w:rPr>
      <w:i/>
      <w:iCs/>
      <w:color w:val="404040" w:themeColor="text1" w:themeTint="BF"/>
    </w:rPr>
  </w:style>
  <w:style w:type="paragraph" w:styleId="ListParagraph">
    <w:name w:val="List Paragraph"/>
    <w:basedOn w:val="Normal"/>
    <w:uiPriority w:val="34"/>
    <w:qFormat/>
    <w:rsid w:val="0079022F"/>
    <w:pPr>
      <w:ind w:left="720"/>
      <w:contextualSpacing/>
    </w:pPr>
  </w:style>
  <w:style w:type="character" w:styleId="IntenseEmphasis">
    <w:name w:val="Intense Emphasis"/>
    <w:basedOn w:val="DefaultParagraphFont"/>
    <w:uiPriority w:val="21"/>
    <w:qFormat/>
    <w:rsid w:val="0079022F"/>
    <w:rPr>
      <w:i/>
      <w:iCs/>
      <w:color w:val="0F4761" w:themeColor="accent1" w:themeShade="BF"/>
    </w:rPr>
  </w:style>
  <w:style w:type="paragraph" w:styleId="IntenseQuote">
    <w:name w:val="Intense Quote"/>
    <w:basedOn w:val="Normal"/>
    <w:next w:val="Normal"/>
    <w:link w:val="IntenseQuoteChar"/>
    <w:uiPriority w:val="30"/>
    <w:qFormat/>
    <w:rsid w:val="007902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022F"/>
    <w:rPr>
      <w:i/>
      <w:iCs/>
      <w:color w:val="0F4761" w:themeColor="accent1" w:themeShade="BF"/>
    </w:rPr>
  </w:style>
  <w:style w:type="character" w:styleId="IntenseReference">
    <w:name w:val="Intense Reference"/>
    <w:basedOn w:val="DefaultParagraphFont"/>
    <w:uiPriority w:val="32"/>
    <w:qFormat/>
    <w:rsid w:val="0079022F"/>
    <w:rPr>
      <w:b/>
      <w:bCs/>
      <w:smallCaps/>
      <w:color w:val="0F4761" w:themeColor="accent1" w:themeShade="BF"/>
      <w:spacing w:val="5"/>
    </w:rPr>
  </w:style>
  <w:style w:type="paragraph" w:styleId="NoSpacing">
    <w:name w:val="No Spacing"/>
    <w:uiPriority w:val="1"/>
    <w:qFormat/>
    <w:rsid w:val="0079022F"/>
    <w:pPr>
      <w:spacing w:after="0" w:line="240" w:lineRule="auto"/>
    </w:pPr>
    <w:rPr>
      <w:kern w:val="0"/>
      <w14:ligatures w14:val="none"/>
    </w:rPr>
  </w:style>
  <w:style w:type="table" w:styleId="TableGrid">
    <w:name w:val="Table Grid"/>
    <w:basedOn w:val="TableNormal"/>
    <w:uiPriority w:val="39"/>
    <w:rsid w:val="0005170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35BBD"/>
    <w:rPr>
      <w:color w:val="467886" w:themeColor="hyperlink"/>
      <w:u w:val="single"/>
    </w:rPr>
  </w:style>
  <w:style w:type="character" w:styleId="UnresolvedMention">
    <w:name w:val="Unresolved Mention"/>
    <w:basedOn w:val="DefaultParagraphFont"/>
    <w:uiPriority w:val="99"/>
    <w:semiHidden/>
    <w:unhideWhenUsed/>
    <w:rsid w:val="00835BBD"/>
    <w:rPr>
      <w:color w:val="605E5C"/>
      <w:shd w:val="clear" w:color="auto" w:fill="E1DFDD"/>
    </w:rPr>
  </w:style>
  <w:style w:type="paragraph" w:styleId="Header">
    <w:name w:val="header"/>
    <w:basedOn w:val="Normal"/>
    <w:link w:val="HeaderChar"/>
    <w:uiPriority w:val="99"/>
    <w:unhideWhenUsed/>
    <w:rsid w:val="00835B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5BBD"/>
  </w:style>
  <w:style w:type="paragraph" w:styleId="Footer">
    <w:name w:val="footer"/>
    <w:basedOn w:val="Normal"/>
    <w:link w:val="FooterChar"/>
    <w:uiPriority w:val="99"/>
    <w:unhideWhenUsed/>
    <w:rsid w:val="00835BB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5BBD"/>
  </w:style>
  <w:style w:type="paragraph" w:styleId="CommentText">
    <w:name w:val="annotation text"/>
    <w:basedOn w:val="Normal"/>
    <w:link w:val="CommentTextChar"/>
    <w:uiPriority w:val="99"/>
    <w:unhideWhenUsed/>
    <w:rsid w:val="00E84EA0"/>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E84EA0"/>
    <w:rPr>
      <w:kern w:val="0"/>
      <w:sz w:val="20"/>
      <w:szCs w:val="20"/>
      <w:lang w:val="en-US"/>
      <w14:ligatures w14:val="none"/>
    </w:rPr>
  </w:style>
  <w:style w:type="character" w:styleId="CommentReference">
    <w:name w:val="annotation reference"/>
    <w:basedOn w:val="DefaultParagraphFont"/>
    <w:uiPriority w:val="99"/>
    <w:semiHidden/>
    <w:unhideWhenUsed/>
    <w:rsid w:val="00E84EA0"/>
    <w:rPr>
      <w:sz w:val="16"/>
      <w:szCs w:val="16"/>
    </w:rPr>
  </w:style>
  <w:style w:type="paragraph" w:styleId="NormalWeb">
    <w:name w:val="Normal (Web)"/>
    <w:basedOn w:val="Normal"/>
    <w:uiPriority w:val="99"/>
    <w:unhideWhenUsed/>
    <w:rsid w:val="00137A88"/>
    <w:rPr>
      <w:rFonts w:ascii="Times New Roman" w:hAnsi="Times New Roman" w:cs="Times New Roman"/>
      <w:sz w:val="24"/>
      <w:szCs w:val="24"/>
    </w:rPr>
  </w:style>
  <w:style w:type="paragraph" w:styleId="Revision">
    <w:name w:val="Revision"/>
    <w:hidden/>
    <w:uiPriority w:val="99"/>
    <w:semiHidden/>
    <w:rsid w:val="008E5D14"/>
    <w:pPr>
      <w:spacing w:after="0" w:line="240" w:lineRule="auto"/>
    </w:pPr>
  </w:style>
  <w:style w:type="paragraph" w:styleId="CommentSubject">
    <w:name w:val="annotation subject"/>
    <w:basedOn w:val="CommentText"/>
    <w:next w:val="CommentText"/>
    <w:link w:val="CommentSubjectChar"/>
    <w:uiPriority w:val="99"/>
    <w:semiHidden/>
    <w:unhideWhenUsed/>
    <w:rsid w:val="00F23693"/>
    <w:rPr>
      <w:b/>
      <w:bCs/>
      <w:kern w:val="2"/>
      <w14:ligatures w14:val="standardContextual"/>
    </w:rPr>
  </w:style>
  <w:style w:type="character" w:customStyle="1" w:styleId="CommentSubjectChar">
    <w:name w:val="Comment Subject Char"/>
    <w:basedOn w:val="CommentTextChar"/>
    <w:link w:val="CommentSubject"/>
    <w:uiPriority w:val="99"/>
    <w:semiHidden/>
    <w:rsid w:val="00F23693"/>
    <w:rPr>
      <w:b/>
      <w:bCs/>
      <w:kern w:val="0"/>
      <w:sz w:val="20"/>
      <w:szCs w:val="20"/>
      <w:lang w:val="en-US"/>
      <w14:ligatures w14:val="none"/>
    </w:rPr>
  </w:style>
  <w:style w:type="paragraph" w:styleId="Caption">
    <w:name w:val="caption"/>
    <w:basedOn w:val="Normal"/>
    <w:next w:val="Normal"/>
    <w:uiPriority w:val="35"/>
    <w:unhideWhenUsed/>
    <w:qFormat/>
    <w:rsid w:val="00AD76F6"/>
    <w:pPr>
      <w:spacing w:after="200" w:line="240" w:lineRule="auto"/>
    </w:pPr>
    <w:rPr>
      <w:i/>
      <w:iCs/>
      <w:color w:val="0E2841" w:themeColor="text2"/>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77305">
      <w:bodyDiv w:val="1"/>
      <w:marLeft w:val="0"/>
      <w:marRight w:val="0"/>
      <w:marTop w:val="0"/>
      <w:marBottom w:val="0"/>
      <w:divBdr>
        <w:top w:val="none" w:sz="0" w:space="0" w:color="auto"/>
        <w:left w:val="none" w:sz="0" w:space="0" w:color="auto"/>
        <w:bottom w:val="none" w:sz="0" w:space="0" w:color="auto"/>
        <w:right w:val="none" w:sz="0" w:space="0" w:color="auto"/>
      </w:divBdr>
    </w:div>
    <w:div w:id="115833758">
      <w:bodyDiv w:val="1"/>
      <w:marLeft w:val="0"/>
      <w:marRight w:val="0"/>
      <w:marTop w:val="0"/>
      <w:marBottom w:val="0"/>
      <w:divBdr>
        <w:top w:val="none" w:sz="0" w:space="0" w:color="auto"/>
        <w:left w:val="none" w:sz="0" w:space="0" w:color="auto"/>
        <w:bottom w:val="none" w:sz="0" w:space="0" w:color="auto"/>
        <w:right w:val="none" w:sz="0" w:space="0" w:color="auto"/>
      </w:divBdr>
    </w:div>
    <w:div w:id="124589035">
      <w:bodyDiv w:val="1"/>
      <w:marLeft w:val="0"/>
      <w:marRight w:val="0"/>
      <w:marTop w:val="0"/>
      <w:marBottom w:val="0"/>
      <w:divBdr>
        <w:top w:val="none" w:sz="0" w:space="0" w:color="auto"/>
        <w:left w:val="none" w:sz="0" w:space="0" w:color="auto"/>
        <w:bottom w:val="none" w:sz="0" w:space="0" w:color="auto"/>
        <w:right w:val="none" w:sz="0" w:space="0" w:color="auto"/>
      </w:divBdr>
    </w:div>
    <w:div w:id="125858264">
      <w:bodyDiv w:val="1"/>
      <w:marLeft w:val="0"/>
      <w:marRight w:val="0"/>
      <w:marTop w:val="0"/>
      <w:marBottom w:val="0"/>
      <w:divBdr>
        <w:top w:val="none" w:sz="0" w:space="0" w:color="auto"/>
        <w:left w:val="none" w:sz="0" w:space="0" w:color="auto"/>
        <w:bottom w:val="none" w:sz="0" w:space="0" w:color="auto"/>
        <w:right w:val="none" w:sz="0" w:space="0" w:color="auto"/>
      </w:divBdr>
    </w:div>
    <w:div w:id="154419346">
      <w:bodyDiv w:val="1"/>
      <w:marLeft w:val="0"/>
      <w:marRight w:val="0"/>
      <w:marTop w:val="0"/>
      <w:marBottom w:val="0"/>
      <w:divBdr>
        <w:top w:val="none" w:sz="0" w:space="0" w:color="auto"/>
        <w:left w:val="none" w:sz="0" w:space="0" w:color="auto"/>
        <w:bottom w:val="none" w:sz="0" w:space="0" w:color="auto"/>
        <w:right w:val="none" w:sz="0" w:space="0" w:color="auto"/>
      </w:divBdr>
    </w:div>
    <w:div w:id="171995758">
      <w:bodyDiv w:val="1"/>
      <w:marLeft w:val="0"/>
      <w:marRight w:val="0"/>
      <w:marTop w:val="0"/>
      <w:marBottom w:val="0"/>
      <w:divBdr>
        <w:top w:val="none" w:sz="0" w:space="0" w:color="auto"/>
        <w:left w:val="none" w:sz="0" w:space="0" w:color="auto"/>
        <w:bottom w:val="none" w:sz="0" w:space="0" w:color="auto"/>
        <w:right w:val="none" w:sz="0" w:space="0" w:color="auto"/>
      </w:divBdr>
    </w:div>
    <w:div w:id="261305258">
      <w:bodyDiv w:val="1"/>
      <w:marLeft w:val="0"/>
      <w:marRight w:val="0"/>
      <w:marTop w:val="0"/>
      <w:marBottom w:val="0"/>
      <w:divBdr>
        <w:top w:val="none" w:sz="0" w:space="0" w:color="auto"/>
        <w:left w:val="none" w:sz="0" w:space="0" w:color="auto"/>
        <w:bottom w:val="none" w:sz="0" w:space="0" w:color="auto"/>
        <w:right w:val="none" w:sz="0" w:space="0" w:color="auto"/>
      </w:divBdr>
    </w:div>
    <w:div w:id="261911711">
      <w:bodyDiv w:val="1"/>
      <w:marLeft w:val="0"/>
      <w:marRight w:val="0"/>
      <w:marTop w:val="0"/>
      <w:marBottom w:val="0"/>
      <w:divBdr>
        <w:top w:val="none" w:sz="0" w:space="0" w:color="auto"/>
        <w:left w:val="none" w:sz="0" w:space="0" w:color="auto"/>
        <w:bottom w:val="none" w:sz="0" w:space="0" w:color="auto"/>
        <w:right w:val="none" w:sz="0" w:space="0" w:color="auto"/>
      </w:divBdr>
    </w:div>
    <w:div w:id="298460798">
      <w:bodyDiv w:val="1"/>
      <w:marLeft w:val="0"/>
      <w:marRight w:val="0"/>
      <w:marTop w:val="0"/>
      <w:marBottom w:val="0"/>
      <w:divBdr>
        <w:top w:val="none" w:sz="0" w:space="0" w:color="auto"/>
        <w:left w:val="none" w:sz="0" w:space="0" w:color="auto"/>
        <w:bottom w:val="none" w:sz="0" w:space="0" w:color="auto"/>
        <w:right w:val="none" w:sz="0" w:space="0" w:color="auto"/>
      </w:divBdr>
    </w:div>
    <w:div w:id="308756145">
      <w:bodyDiv w:val="1"/>
      <w:marLeft w:val="0"/>
      <w:marRight w:val="0"/>
      <w:marTop w:val="0"/>
      <w:marBottom w:val="0"/>
      <w:divBdr>
        <w:top w:val="none" w:sz="0" w:space="0" w:color="auto"/>
        <w:left w:val="none" w:sz="0" w:space="0" w:color="auto"/>
        <w:bottom w:val="none" w:sz="0" w:space="0" w:color="auto"/>
        <w:right w:val="none" w:sz="0" w:space="0" w:color="auto"/>
      </w:divBdr>
    </w:div>
    <w:div w:id="340548039">
      <w:bodyDiv w:val="1"/>
      <w:marLeft w:val="0"/>
      <w:marRight w:val="0"/>
      <w:marTop w:val="0"/>
      <w:marBottom w:val="0"/>
      <w:divBdr>
        <w:top w:val="none" w:sz="0" w:space="0" w:color="auto"/>
        <w:left w:val="none" w:sz="0" w:space="0" w:color="auto"/>
        <w:bottom w:val="none" w:sz="0" w:space="0" w:color="auto"/>
        <w:right w:val="none" w:sz="0" w:space="0" w:color="auto"/>
      </w:divBdr>
    </w:div>
    <w:div w:id="377095473">
      <w:bodyDiv w:val="1"/>
      <w:marLeft w:val="0"/>
      <w:marRight w:val="0"/>
      <w:marTop w:val="0"/>
      <w:marBottom w:val="0"/>
      <w:divBdr>
        <w:top w:val="none" w:sz="0" w:space="0" w:color="auto"/>
        <w:left w:val="none" w:sz="0" w:space="0" w:color="auto"/>
        <w:bottom w:val="none" w:sz="0" w:space="0" w:color="auto"/>
        <w:right w:val="none" w:sz="0" w:space="0" w:color="auto"/>
      </w:divBdr>
    </w:div>
    <w:div w:id="401413428">
      <w:bodyDiv w:val="1"/>
      <w:marLeft w:val="0"/>
      <w:marRight w:val="0"/>
      <w:marTop w:val="0"/>
      <w:marBottom w:val="0"/>
      <w:divBdr>
        <w:top w:val="none" w:sz="0" w:space="0" w:color="auto"/>
        <w:left w:val="none" w:sz="0" w:space="0" w:color="auto"/>
        <w:bottom w:val="none" w:sz="0" w:space="0" w:color="auto"/>
        <w:right w:val="none" w:sz="0" w:space="0" w:color="auto"/>
      </w:divBdr>
    </w:div>
    <w:div w:id="440610076">
      <w:bodyDiv w:val="1"/>
      <w:marLeft w:val="0"/>
      <w:marRight w:val="0"/>
      <w:marTop w:val="0"/>
      <w:marBottom w:val="0"/>
      <w:divBdr>
        <w:top w:val="none" w:sz="0" w:space="0" w:color="auto"/>
        <w:left w:val="none" w:sz="0" w:space="0" w:color="auto"/>
        <w:bottom w:val="none" w:sz="0" w:space="0" w:color="auto"/>
        <w:right w:val="none" w:sz="0" w:space="0" w:color="auto"/>
      </w:divBdr>
    </w:div>
    <w:div w:id="465396566">
      <w:bodyDiv w:val="1"/>
      <w:marLeft w:val="0"/>
      <w:marRight w:val="0"/>
      <w:marTop w:val="0"/>
      <w:marBottom w:val="0"/>
      <w:divBdr>
        <w:top w:val="none" w:sz="0" w:space="0" w:color="auto"/>
        <w:left w:val="none" w:sz="0" w:space="0" w:color="auto"/>
        <w:bottom w:val="none" w:sz="0" w:space="0" w:color="auto"/>
        <w:right w:val="none" w:sz="0" w:space="0" w:color="auto"/>
      </w:divBdr>
    </w:div>
    <w:div w:id="515467466">
      <w:bodyDiv w:val="1"/>
      <w:marLeft w:val="0"/>
      <w:marRight w:val="0"/>
      <w:marTop w:val="0"/>
      <w:marBottom w:val="0"/>
      <w:divBdr>
        <w:top w:val="none" w:sz="0" w:space="0" w:color="auto"/>
        <w:left w:val="none" w:sz="0" w:space="0" w:color="auto"/>
        <w:bottom w:val="none" w:sz="0" w:space="0" w:color="auto"/>
        <w:right w:val="none" w:sz="0" w:space="0" w:color="auto"/>
      </w:divBdr>
    </w:div>
    <w:div w:id="517503937">
      <w:bodyDiv w:val="1"/>
      <w:marLeft w:val="0"/>
      <w:marRight w:val="0"/>
      <w:marTop w:val="0"/>
      <w:marBottom w:val="0"/>
      <w:divBdr>
        <w:top w:val="none" w:sz="0" w:space="0" w:color="auto"/>
        <w:left w:val="none" w:sz="0" w:space="0" w:color="auto"/>
        <w:bottom w:val="none" w:sz="0" w:space="0" w:color="auto"/>
        <w:right w:val="none" w:sz="0" w:space="0" w:color="auto"/>
      </w:divBdr>
    </w:div>
    <w:div w:id="540557035">
      <w:bodyDiv w:val="1"/>
      <w:marLeft w:val="0"/>
      <w:marRight w:val="0"/>
      <w:marTop w:val="0"/>
      <w:marBottom w:val="0"/>
      <w:divBdr>
        <w:top w:val="none" w:sz="0" w:space="0" w:color="auto"/>
        <w:left w:val="none" w:sz="0" w:space="0" w:color="auto"/>
        <w:bottom w:val="none" w:sz="0" w:space="0" w:color="auto"/>
        <w:right w:val="none" w:sz="0" w:space="0" w:color="auto"/>
      </w:divBdr>
    </w:div>
    <w:div w:id="589237896">
      <w:bodyDiv w:val="1"/>
      <w:marLeft w:val="0"/>
      <w:marRight w:val="0"/>
      <w:marTop w:val="0"/>
      <w:marBottom w:val="0"/>
      <w:divBdr>
        <w:top w:val="none" w:sz="0" w:space="0" w:color="auto"/>
        <w:left w:val="none" w:sz="0" w:space="0" w:color="auto"/>
        <w:bottom w:val="none" w:sz="0" w:space="0" w:color="auto"/>
        <w:right w:val="none" w:sz="0" w:space="0" w:color="auto"/>
      </w:divBdr>
    </w:div>
    <w:div w:id="659699238">
      <w:bodyDiv w:val="1"/>
      <w:marLeft w:val="0"/>
      <w:marRight w:val="0"/>
      <w:marTop w:val="0"/>
      <w:marBottom w:val="0"/>
      <w:divBdr>
        <w:top w:val="none" w:sz="0" w:space="0" w:color="auto"/>
        <w:left w:val="none" w:sz="0" w:space="0" w:color="auto"/>
        <w:bottom w:val="none" w:sz="0" w:space="0" w:color="auto"/>
        <w:right w:val="none" w:sz="0" w:space="0" w:color="auto"/>
      </w:divBdr>
    </w:div>
    <w:div w:id="675151950">
      <w:bodyDiv w:val="1"/>
      <w:marLeft w:val="0"/>
      <w:marRight w:val="0"/>
      <w:marTop w:val="0"/>
      <w:marBottom w:val="0"/>
      <w:divBdr>
        <w:top w:val="none" w:sz="0" w:space="0" w:color="auto"/>
        <w:left w:val="none" w:sz="0" w:space="0" w:color="auto"/>
        <w:bottom w:val="none" w:sz="0" w:space="0" w:color="auto"/>
        <w:right w:val="none" w:sz="0" w:space="0" w:color="auto"/>
      </w:divBdr>
    </w:div>
    <w:div w:id="696811431">
      <w:bodyDiv w:val="1"/>
      <w:marLeft w:val="0"/>
      <w:marRight w:val="0"/>
      <w:marTop w:val="0"/>
      <w:marBottom w:val="0"/>
      <w:divBdr>
        <w:top w:val="none" w:sz="0" w:space="0" w:color="auto"/>
        <w:left w:val="none" w:sz="0" w:space="0" w:color="auto"/>
        <w:bottom w:val="none" w:sz="0" w:space="0" w:color="auto"/>
        <w:right w:val="none" w:sz="0" w:space="0" w:color="auto"/>
      </w:divBdr>
    </w:div>
    <w:div w:id="725419285">
      <w:bodyDiv w:val="1"/>
      <w:marLeft w:val="0"/>
      <w:marRight w:val="0"/>
      <w:marTop w:val="0"/>
      <w:marBottom w:val="0"/>
      <w:divBdr>
        <w:top w:val="none" w:sz="0" w:space="0" w:color="auto"/>
        <w:left w:val="none" w:sz="0" w:space="0" w:color="auto"/>
        <w:bottom w:val="none" w:sz="0" w:space="0" w:color="auto"/>
        <w:right w:val="none" w:sz="0" w:space="0" w:color="auto"/>
      </w:divBdr>
    </w:div>
    <w:div w:id="798307707">
      <w:bodyDiv w:val="1"/>
      <w:marLeft w:val="0"/>
      <w:marRight w:val="0"/>
      <w:marTop w:val="0"/>
      <w:marBottom w:val="0"/>
      <w:divBdr>
        <w:top w:val="none" w:sz="0" w:space="0" w:color="auto"/>
        <w:left w:val="none" w:sz="0" w:space="0" w:color="auto"/>
        <w:bottom w:val="none" w:sz="0" w:space="0" w:color="auto"/>
        <w:right w:val="none" w:sz="0" w:space="0" w:color="auto"/>
      </w:divBdr>
    </w:div>
    <w:div w:id="891886041">
      <w:bodyDiv w:val="1"/>
      <w:marLeft w:val="0"/>
      <w:marRight w:val="0"/>
      <w:marTop w:val="0"/>
      <w:marBottom w:val="0"/>
      <w:divBdr>
        <w:top w:val="none" w:sz="0" w:space="0" w:color="auto"/>
        <w:left w:val="none" w:sz="0" w:space="0" w:color="auto"/>
        <w:bottom w:val="none" w:sz="0" w:space="0" w:color="auto"/>
        <w:right w:val="none" w:sz="0" w:space="0" w:color="auto"/>
      </w:divBdr>
    </w:div>
    <w:div w:id="923731881">
      <w:bodyDiv w:val="1"/>
      <w:marLeft w:val="0"/>
      <w:marRight w:val="0"/>
      <w:marTop w:val="0"/>
      <w:marBottom w:val="0"/>
      <w:divBdr>
        <w:top w:val="none" w:sz="0" w:space="0" w:color="auto"/>
        <w:left w:val="none" w:sz="0" w:space="0" w:color="auto"/>
        <w:bottom w:val="none" w:sz="0" w:space="0" w:color="auto"/>
        <w:right w:val="none" w:sz="0" w:space="0" w:color="auto"/>
      </w:divBdr>
    </w:div>
    <w:div w:id="997072465">
      <w:bodyDiv w:val="1"/>
      <w:marLeft w:val="0"/>
      <w:marRight w:val="0"/>
      <w:marTop w:val="0"/>
      <w:marBottom w:val="0"/>
      <w:divBdr>
        <w:top w:val="none" w:sz="0" w:space="0" w:color="auto"/>
        <w:left w:val="none" w:sz="0" w:space="0" w:color="auto"/>
        <w:bottom w:val="none" w:sz="0" w:space="0" w:color="auto"/>
        <w:right w:val="none" w:sz="0" w:space="0" w:color="auto"/>
      </w:divBdr>
    </w:div>
    <w:div w:id="1184369364">
      <w:bodyDiv w:val="1"/>
      <w:marLeft w:val="0"/>
      <w:marRight w:val="0"/>
      <w:marTop w:val="0"/>
      <w:marBottom w:val="0"/>
      <w:divBdr>
        <w:top w:val="none" w:sz="0" w:space="0" w:color="auto"/>
        <w:left w:val="none" w:sz="0" w:space="0" w:color="auto"/>
        <w:bottom w:val="none" w:sz="0" w:space="0" w:color="auto"/>
        <w:right w:val="none" w:sz="0" w:space="0" w:color="auto"/>
      </w:divBdr>
    </w:div>
    <w:div w:id="1198545916">
      <w:bodyDiv w:val="1"/>
      <w:marLeft w:val="0"/>
      <w:marRight w:val="0"/>
      <w:marTop w:val="0"/>
      <w:marBottom w:val="0"/>
      <w:divBdr>
        <w:top w:val="none" w:sz="0" w:space="0" w:color="auto"/>
        <w:left w:val="none" w:sz="0" w:space="0" w:color="auto"/>
        <w:bottom w:val="none" w:sz="0" w:space="0" w:color="auto"/>
        <w:right w:val="none" w:sz="0" w:space="0" w:color="auto"/>
      </w:divBdr>
    </w:div>
    <w:div w:id="1219246648">
      <w:bodyDiv w:val="1"/>
      <w:marLeft w:val="0"/>
      <w:marRight w:val="0"/>
      <w:marTop w:val="0"/>
      <w:marBottom w:val="0"/>
      <w:divBdr>
        <w:top w:val="none" w:sz="0" w:space="0" w:color="auto"/>
        <w:left w:val="none" w:sz="0" w:space="0" w:color="auto"/>
        <w:bottom w:val="none" w:sz="0" w:space="0" w:color="auto"/>
        <w:right w:val="none" w:sz="0" w:space="0" w:color="auto"/>
      </w:divBdr>
    </w:div>
    <w:div w:id="1243759767">
      <w:bodyDiv w:val="1"/>
      <w:marLeft w:val="0"/>
      <w:marRight w:val="0"/>
      <w:marTop w:val="0"/>
      <w:marBottom w:val="0"/>
      <w:divBdr>
        <w:top w:val="none" w:sz="0" w:space="0" w:color="auto"/>
        <w:left w:val="none" w:sz="0" w:space="0" w:color="auto"/>
        <w:bottom w:val="none" w:sz="0" w:space="0" w:color="auto"/>
        <w:right w:val="none" w:sz="0" w:space="0" w:color="auto"/>
      </w:divBdr>
    </w:div>
    <w:div w:id="1290551210">
      <w:bodyDiv w:val="1"/>
      <w:marLeft w:val="0"/>
      <w:marRight w:val="0"/>
      <w:marTop w:val="0"/>
      <w:marBottom w:val="0"/>
      <w:divBdr>
        <w:top w:val="none" w:sz="0" w:space="0" w:color="auto"/>
        <w:left w:val="none" w:sz="0" w:space="0" w:color="auto"/>
        <w:bottom w:val="none" w:sz="0" w:space="0" w:color="auto"/>
        <w:right w:val="none" w:sz="0" w:space="0" w:color="auto"/>
      </w:divBdr>
    </w:div>
    <w:div w:id="1307781518">
      <w:bodyDiv w:val="1"/>
      <w:marLeft w:val="0"/>
      <w:marRight w:val="0"/>
      <w:marTop w:val="0"/>
      <w:marBottom w:val="0"/>
      <w:divBdr>
        <w:top w:val="none" w:sz="0" w:space="0" w:color="auto"/>
        <w:left w:val="none" w:sz="0" w:space="0" w:color="auto"/>
        <w:bottom w:val="none" w:sz="0" w:space="0" w:color="auto"/>
        <w:right w:val="none" w:sz="0" w:space="0" w:color="auto"/>
      </w:divBdr>
    </w:div>
    <w:div w:id="1353922469">
      <w:bodyDiv w:val="1"/>
      <w:marLeft w:val="0"/>
      <w:marRight w:val="0"/>
      <w:marTop w:val="0"/>
      <w:marBottom w:val="0"/>
      <w:divBdr>
        <w:top w:val="none" w:sz="0" w:space="0" w:color="auto"/>
        <w:left w:val="none" w:sz="0" w:space="0" w:color="auto"/>
        <w:bottom w:val="none" w:sz="0" w:space="0" w:color="auto"/>
        <w:right w:val="none" w:sz="0" w:space="0" w:color="auto"/>
      </w:divBdr>
    </w:div>
    <w:div w:id="1422143365">
      <w:bodyDiv w:val="1"/>
      <w:marLeft w:val="0"/>
      <w:marRight w:val="0"/>
      <w:marTop w:val="0"/>
      <w:marBottom w:val="0"/>
      <w:divBdr>
        <w:top w:val="none" w:sz="0" w:space="0" w:color="auto"/>
        <w:left w:val="none" w:sz="0" w:space="0" w:color="auto"/>
        <w:bottom w:val="none" w:sz="0" w:space="0" w:color="auto"/>
        <w:right w:val="none" w:sz="0" w:space="0" w:color="auto"/>
      </w:divBdr>
    </w:div>
    <w:div w:id="1430199995">
      <w:bodyDiv w:val="1"/>
      <w:marLeft w:val="0"/>
      <w:marRight w:val="0"/>
      <w:marTop w:val="0"/>
      <w:marBottom w:val="0"/>
      <w:divBdr>
        <w:top w:val="none" w:sz="0" w:space="0" w:color="auto"/>
        <w:left w:val="none" w:sz="0" w:space="0" w:color="auto"/>
        <w:bottom w:val="none" w:sz="0" w:space="0" w:color="auto"/>
        <w:right w:val="none" w:sz="0" w:space="0" w:color="auto"/>
      </w:divBdr>
    </w:div>
    <w:div w:id="1445493744">
      <w:bodyDiv w:val="1"/>
      <w:marLeft w:val="0"/>
      <w:marRight w:val="0"/>
      <w:marTop w:val="0"/>
      <w:marBottom w:val="0"/>
      <w:divBdr>
        <w:top w:val="none" w:sz="0" w:space="0" w:color="auto"/>
        <w:left w:val="none" w:sz="0" w:space="0" w:color="auto"/>
        <w:bottom w:val="none" w:sz="0" w:space="0" w:color="auto"/>
        <w:right w:val="none" w:sz="0" w:space="0" w:color="auto"/>
      </w:divBdr>
    </w:div>
    <w:div w:id="1463233819">
      <w:bodyDiv w:val="1"/>
      <w:marLeft w:val="0"/>
      <w:marRight w:val="0"/>
      <w:marTop w:val="0"/>
      <w:marBottom w:val="0"/>
      <w:divBdr>
        <w:top w:val="none" w:sz="0" w:space="0" w:color="auto"/>
        <w:left w:val="none" w:sz="0" w:space="0" w:color="auto"/>
        <w:bottom w:val="none" w:sz="0" w:space="0" w:color="auto"/>
        <w:right w:val="none" w:sz="0" w:space="0" w:color="auto"/>
      </w:divBdr>
    </w:div>
    <w:div w:id="1508982698">
      <w:bodyDiv w:val="1"/>
      <w:marLeft w:val="0"/>
      <w:marRight w:val="0"/>
      <w:marTop w:val="0"/>
      <w:marBottom w:val="0"/>
      <w:divBdr>
        <w:top w:val="none" w:sz="0" w:space="0" w:color="auto"/>
        <w:left w:val="none" w:sz="0" w:space="0" w:color="auto"/>
        <w:bottom w:val="none" w:sz="0" w:space="0" w:color="auto"/>
        <w:right w:val="none" w:sz="0" w:space="0" w:color="auto"/>
      </w:divBdr>
    </w:div>
    <w:div w:id="1530485083">
      <w:bodyDiv w:val="1"/>
      <w:marLeft w:val="0"/>
      <w:marRight w:val="0"/>
      <w:marTop w:val="0"/>
      <w:marBottom w:val="0"/>
      <w:divBdr>
        <w:top w:val="none" w:sz="0" w:space="0" w:color="auto"/>
        <w:left w:val="none" w:sz="0" w:space="0" w:color="auto"/>
        <w:bottom w:val="none" w:sz="0" w:space="0" w:color="auto"/>
        <w:right w:val="none" w:sz="0" w:space="0" w:color="auto"/>
      </w:divBdr>
    </w:div>
    <w:div w:id="1564871993">
      <w:bodyDiv w:val="1"/>
      <w:marLeft w:val="0"/>
      <w:marRight w:val="0"/>
      <w:marTop w:val="0"/>
      <w:marBottom w:val="0"/>
      <w:divBdr>
        <w:top w:val="none" w:sz="0" w:space="0" w:color="auto"/>
        <w:left w:val="none" w:sz="0" w:space="0" w:color="auto"/>
        <w:bottom w:val="none" w:sz="0" w:space="0" w:color="auto"/>
        <w:right w:val="none" w:sz="0" w:space="0" w:color="auto"/>
      </w:divBdr>
    </w:div>
    <w:div w:id="1622375859">
      <w:bodyDiv w:val="1"/>
      <w:marLeft w:val="0"/>
      <w:marRight w:val="0"/>
      <w:marTop w:val="0"/>
      <w:marBottom w:val="0"/>
      <w:divBdr>
        <w:top w:val="none" w:sz="0" w:space="0" w:color="auto"/>
        <w:left w:val="none" w:sz="0" w:space="0" w:color="auto"/>
        <w:bottom w:val="none" w:sz="0" w:space="0" w:color="auto"/>
        <w:right w:val="none" w:sz="0" w:space="0" w:color="auto"/>
      </w:divBdr>
    </w:div>
    <w:div w:id="1633367281">
      <w:bodyDiv w:val="1"/>
      <w:marLeft w:val="0"/>
      <w:marRight w:val="0"/>
      <w:marTop w:val="0"/>
      <w:marBottom w:val="0"/>
      <w:divBdr>
        <w:top w:val="none" w:sz="0" w:space="0" w:color="auto"/>
        <w:left w:val="none" w:sz="0" w:space="0" w:color="auto"/>
        <w:bottom w:val="none" w:sz="0" w:space="0" w:color="auto"/>
        <w:right w:val="none" w:sz="0" w:space="0" w:color="auto"/>
      </w:divBdr>
    </w:div>
    <w:div w:id="1685327684">
      <w:bodyDiv w:val="1"/>
      <w:marLeft w:val="0"/>
      <w:marRight w:val="0"/>
      <w:marTop w:val="0"/>
      <w:marBottom w:val="0"/>
      <w:divBdr>
        <w:top w:val="none" w:sz="0" w:space="0" w:color="auto"/>
        <w:left w:val="none" w:sz="0" w:space="0" w:color="auto"/>
        <w:bottom w:val="none" w:sz="0" w:space="0" w:color="auto"/>
        <w:right w:val="none" w:sz="0" w:space="0" w:color="auto"/>
      </w:divBdr>
    </w:div>
    <w:div w:id="1699158280">
      <w:bodyDiv w:val="1"/>
      <w:marLeft w:val="0"/>
      <w:marRight w:val="0"/>
      <w:marTop w:val="0"/>
      <w:marBottom w:val="0"/>
      <w:divBdr>
        <w:top w:val="none" w:sz="0" w:space="0" w:color="auto"/>
        <w:left w:val="none" w:sz="0" w:space="0" w:color="auto"/>
        <w:bottom w:val="none" w:sz="0" w:space="0" w:color="auto"/>
        <w:right w:val="none" w:sz="0" w:space="0" w:color="auto"/>
      </w:divBdr>
    </w:div>
    <w:div w:id="1724910065">
      <w:bodyDiv w:val="1"/>
      <w:marLeft w:val="0"/>
      <w:marRight w:val="0"/>
      <w:marTop w:val="0"/>
      <w:marBottom w:val="0"/>
      <w:divBdr>
        <w:top w:val="none" w:sz="0" w:space="0" w:color="auto"/>
        <w:left w:val="none" w:sz="0" w:space="0" w:color="auto"/>
        <w:bottom w:val="none" w:sz="0" w:space="0" w:color="auto"/>
        <w:right w:val="none" w:sz="0" w:space="0" w:color="auto"/>
      </w:divBdr>
    </w:div>
    <w:div w:id="1747146505">
      <w:bodyDiv w:val="1"/>
      <w:marLeft w:val="0"/>
      <w:marRight w:val="0"/>
      <w:marTop w:val="0"/>
      <w:marBottom w:val="0"/>
      <w:divBdr>
        <w:top w:val="none" w:sz="0" w:space="0" w:color="auto"/>
        <w:left w:val="none" w:sz="0" w:space="0" w:color="auto"/>
        <w:bottom w:val="none" w:sz="0" w:space="0" w:color="auto"/>
        <w:right w:val="none" w:sz="0" w:space="0" w:color="auto"/>
      </w:divBdr>
    </w:div>
    <w:div w:id="1755055384">
      <w:bodyDiv w:val="1"/>
      <w:marLeft w:val="0"/>
      <w:marRight w:val="0"/>
      <w:marTop w:val="0"/>
      <w:marBottom w:val="0"/>
      <w:divBdr>
        <w:top w:val="none" w:sz="0" w:space="0" w:color="auto"/>
        <w:left w:val="none" w:sz="0" w:space="0" w:color="auto"/>
        <w:bottom w:val="none" w:sz="0" w:space="0" w:color="auto"/>
        <w:right w:val="none" w:sz="0" w:space="0" w:color="auto"/>
      </w:divBdr>
    </w:div>
    <w:div w:id="1783722015">
      <w:bodyDiv w:val="1"/>
      <w:marLeft w:val="0"/>
      <w:marRight w:val="0"/>
      <w:marTop w:val="0"/>
      <w:marBottom w:val="0"/>
      <w:divBdr>
        <w:top w:val="none" w:sz="0" w:space="0" w:color="auto"/>
        <w:left w:val="none" w:sz="0" w:space="0" w:color="auto"/>
        <w:bottom w:val="none" w:sz="0" w:space="0" w:color="auto"/>
        <w:right w:val="none" w:sz="0" w:space="0" w:color="auto"/>
      </w:divBdr>
    </w:div>
    <w:div w:id="1833642560">
      <w:bodyDiv w:val="1"/>
      <w:marLeft w:val="0"/>
      <w:marRight w:val="0"/>
      <w:marTop w:val="0"/>
      <w:marBottom w:val="0"/>
      <w:divBdr>
        <w:top w:val="none" w:sz="0" w:space="0" w:color="auto"/>
        <w:left w:val="none" w:sz="0" w:space="0" w:color="auto"/>
        <w:bottom w:val="none" w:sz="0" w:space="0" w:color="auto"/>
        <w:right w:val="none" w:sz="0" w:space="0" w:color="auto"/>
      </w:divBdr>
    </w:div>
    <w:div w:id="1841196875">
      <w:bodyDiv w:val="1"/>
      <w:marLeft w:val="0"/>
      <w:marRight w:val="0"/>
      <w:marTop w:val="0"/>
      <w:marBottom w:val="0"/>
      <w:divBdr>
        <w:top w:val="none" w:sz="0" w:space="0" w:color="auto"/>
        <w:left w:val="none" w:sz="0" w:space="0" w:color="auto"/>
        <w:bottom w:val="none" w:sz="0" w:space="0" w:color="auto"/>
        <w:right w:val="none" w:sz="0" w:space="0" w:color="auto"/>
      </w:divBdr>
    </w:div>
    <w:div w:id="2050370060">
      <w:bodyDiv w:val="1"/>
      <w:marLeft w:val="0"/>
      <w:marRight w:val="0"/>
      <w:marTop w:val="0"/>
      <w:marBottom w:val="0"/>
      <w:divBdr>
        <w:top w:val="none" w:sz="0" w:space="0" w:color="auto"/>
        <w:left w:val="none" w:sz="0" w:space="0" w:color="auto"/>
        <w:bottom w:val="none" w:sz="0" w:space="0" w:color="auto"/>
        <w:right w:val="none" w:sz="0" w:space="0" w:color="auto"/>
      </w:divBdr>
    </w:div>
    <w:div w:id="2099594431">
      <w:bodyDiv w:val="1"/>
      <w:marLeft w:val="0"/>
      <w:marRight w:val="0"/>
      <w:marTop w:val="0"/>
      <w:marBottom w:val="0"/>
      <w:divBdr>
        <w:top w:val="none" w:sz="0" w:space="0" w:color="auto"/>
        <w:left w:val="none" w:sz="0" w:space="0" w:color="auto"/>
        <w:bottom w:val="none" w:sz="0" w:space="0" w:color="auto"/>
        <w:right w:val="none" w:sz="0" w:space="0" w:color="auto"/>
      </w:divBdr>
    </w:div>
    <w:div w:id="2128700244">
      <w:bodyDiv w:val="1"/>
      <w:marLeft w:val="0"/>
      <w:marRight w:val="0"/>
      <w:marTop w:val="0"/>
      <w:marBottom w:val="0"/>
      <w:divBdr>
        <w:top w:val="none" w:sz="0" w:space="0" w:color="auto"/>
        <w:left w:val="none" w:sz="0" w:space="0" w:color="auto"/>
        <w:bottom w:val="none" w:sz="0" w:space="0" w:color="auto"/>
        <w:right w:val="none" w:sz="0" w:space="0" w:color="auto"/>
      </w:divBdr>
    </w:div>
    <w:div w:id="2139030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doi.org/10.54499/UIDB/04004/2020" TargetMode="Externa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10CFF6-EF2E-42A0-A346-31F35692F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17</Pages>
  <Words>5541</Words>
  <Characters>31589</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Maxime</dc:creator>
  <cp:keywords/>
  <dc:description/>
  <cp:lastModifiedBy>Maxime Eeraerts</cp:lastModifiedBy>
  <cp:revision>5</cp:revision>
  <cp:lastPrinted>2025-03-03T09:10:00Z</cp:lastPrinted>
  <dcterms:created xsi:type="dcterms:W3CDTF">2025-08-04T09:10:00Z</dcterms:created>
  <dcterms:modified xsi:type="dcterms:W3CDTF">2025-08-21T07:13:00Z</dcterms:modified>
</cp:coreProperties>
</file>